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AE" w:rsidRPr="00D768F5" w:rsidRDefault="002B7DAE" w:rsidP="002B7DAE">
      <w:pPr>
        <w:ind w:left="993" w:hanging="993"/>
        <w:jc w:val="right"/>
        <w:rPr>
          <w:b/>
          <w:bCs/>
          <w:sz w:val="28"/>
          <w:szCs w:val="28"/>
        </w:rPr>
      </w:pPr>
      <w:r w:rsidRPr="00D768F5">
        <w:rPr>
          <w:b/>
          <w:bCs/>
          <w:sz w:val="28"/>
          <w:szCs w:val="28"/>
        </w:rPr>
        <w:t>Anexa nr.</w:t>
      </w:r>
      <w:r w:rsidR="002421C4">
        <w:rPr>
          <w:b/>
          <w:bCs/>
          <w:sz w:val="28"/>
          <w:szCs w:val="28"/>
        </w:rPr>
        <w:t>3</w:t>
      </w:r>
      <w:r w:rsidRPr="00D768F5">
        <w:rPr>
          <w:b/>
          <w:bCs/>
          <w:sz w:val="28"/>
          <w:szCs w:val="28"/>
        </w:rPr>
        <w:t xml:space="preserve"> la </w:t>
      </w:r>
      <w:r w:rsidR="00903410" w:rsidRPr="00D768F5">
        <w:rPr>
          <w:b/>
          <w:bCs/>
          <w:sz w:val="28"/>
          <w:szCs w:val="28"/>
        </w:rPr>
        <w:t>Hotărârea nr.</w:t>
      </w:r>
      <w:r w:rsidR="00F60ECB">
        <w:rPr>
          <w:b/>
          <w:bCs/>
          <w:sz w:val="28"/>
          <w:szCs w:val="28"/>
        </w:rPr>
        <w:t>533</w:t>
      </w:r>
      <w:r w:rsidR="00593D3B">
        <w:rPr>
          <w:b/>
          <w:bCs/>
          <w:sz w:val="28"/>
          <w:szCs w:val="28"/>
        </w:rPr>
        <w:t>/2018</w:t>
      </w:r>
    </w:p>
    <w:p w:rsidR="00F84353" w:rsidRPr="00D768F5" w:rsidRDefault="00F84353" w:rsidP="002B7DAE">
      <w:pPr>
        <w:ind w:left="993" w:hanging="993"/>
        <w:jc w:val="both"/>
        <w:rPr>
          <w:b/>
          <w:bCs/>
          <w:sz w:val="28"/>
          <w:szCs w:val="28"/>
        </w:rPr>
      </w:pPr>
    </w:p>
    <w:p w:rsidR="00F84353" w:rsidRPr="00D768F5" w:rsidRDefault="00F84353" w:rsidP="002B7DAE">
      <w:pPr>
        <w:ind w:left="993" w:hanging="993"/>
        <w:jc w:val="both"/>
        <w:rPr>
          <w:b/>
          <w:bCs/>
          <w:sz w:val="28"/>
          <w:szCs w:val="28"/>
        </w:rPr>
      </w:pPr>
      <w:bookmarkStart w:id="0" w:name="_GoBack"/>
      <w:bookmarkEnd w:id="0"/>
    </w:p>
    <w:p w:rsidR="002B7DAE" w:rsidRPr="00D768F5" w:rsidRDefault="002B7DAE" w:rsidP="00F84353">
      <w:pPr>
        <w:jc w:val="both"/>
        <w:rPr>
          <w:b/>
          <w:bCs/>
          <w:sz w:val="28"/>
          <w:szCs w:val="28"/>
        </w:rPr>
      </w:pPr>
      <w:r w:rsidRPr="00D768F5">
        <w:rPr>
          <w:b/>
          <w:bCs/>
          <w:sz w:val="28"/>
          <w:szCs w:val="28"/>
        </w:rPr>
        <w:t xml:space="preserve">Alte taxe locale </w:t>
      </w:r>
    </w:p>
    <w:tbl>
      <w:tblPr>
        <w:tblStyle w:val="Tabelgril"/>
        <w:tblW w:w="13892" w:type="dxa"/>
        <w:tblInd w:w="108" w:type="dxa"/>
        <w:tblLayout w:type="fixed"/>
        <w:tblLook w:val="04A0" w:firstRow="1" w:lastRow="0" w:firstColumn="1" w:lastColumn="0" w:noHBand="0" w:noVBand="1"/>
      </w:tblPr>
      <w:tblGrid>
        <w:gridCol w:w="709"/>
        <w:gridCol w:w="10773"/>
        <w:gridCol w:w="2410"/>
      </w:tblGrid>
      <w:tr w:rsidR="00815384" w:rsidRPr="00D768F5" w:rsidTr="00C101B9">
        <w:trPr>
          <w:trHeight w:val="772"/>
        </w:trPr>
        <w:tc>
          <w:tcPr>
            <w:tcW w:w="709" w:type="dxa"/>
            <w:vAlign w:val="center"/>
          </w:tcPr>
          <w:p w:rsidR="00815384" w:rsidRPr="00D768F5" w:rsidRDefault="00815384" w:rsidP="009A1562">
            <w:pPr>
              <w:pStyle w:val="Listparagraf"/>
              <w:tabs>
                <w:tab w:val="left" w:pos="282"/>
                <w:tab w:val="left" w:pos="342"/>
              </w:tabs>
              <w:ind w:left="0"/>
              <w:jc w:val="center"/>
              <w:rPr>
                <w:rFonts w:cs="Times New Roman"/>
                <w:b/>
                <w:sz w:val="28"/>
                <w:szCs w:val="28"/>
              </w:rPr>
            </w:pPr>
            <w:r w:rsidRPr="00D768F5">
              <w:rPr>
                <w:rFonts w:cs="Times New Roman"/>
                <w:b/>
                <w:sz w:val="28"/>
                <w:szCs w:val="28"/>
              </w:rPr>
              <w:t>Nr. crt.</w:t>
            </w:r>
          </w:p>
        </w:tc>
        <w:tc>
          <w:tcPr>
            <w:tcW w:w="10773" w:type="dxa"/>
            <w:vAlign w:val="center"/>
          </w:tcPr>
          <w:p w:rsidR="00815384" w:rsidRPr="00D768F5" w:rsidRDefault="00815384" w:rsidP="00A22C1F">
            <w:pPr>
              <w:ind w:left="0" w:firstLine="75"/>
              <w:jc w:val="center"/>
              <w:rPr>
                <w:rFonts w:cs="Times New Roman"/>
                <w:b/>
                <w:bCs/>
                <w:sz w:val="28"/>
                <w:szCs w:val="28"/>
              </w:rPr>
            </w:pPr>
            <w:r w:rsidRPr="00D768F5">
              <w:rPr>
                <w:rFonts w:cs="Times New Roman"/>
                <w:b/>
                <w:bCs/>
                <w:sz w:val="28"/>
                <w:szCs w:val="28"/>
              </w:rPr>
              <w:t>Denumirea şi cuantumul taxei</w:t>
            </w:r>
          </w:p>
        </w:tc>
        <w:tc>
          <w:tcPr>
            <w:tcW w:w="2410" w:type="dxa"/>
            <w:vAlign w:val="center"/>
          </w:tcPr>
          <w:p w:rsidR="00815384" w:rsidRPr="00D768F5" w:rsidRDefault="00815384" w:rsidP="00A22C1F">
            <w:pPr>
              <w:ind w:left="45" w:hanging="18"/>
              <w:jc w:val="center"/>
              <w:rPr>
                <w:rFonts w:cs="Times New Roman"/>
                <w:b/>
                <w:bCs/>
                <w:sz w:val="28"/>
                <w:szCs w:val="28"/>
              </w:rPr>
            </w:pPr>
            <w:r w:rsidRPr="00D768F5">
              <w:rPr>
                <w:rFonts w:cs="Times New Roman"/>
                <w:b/>
                <w:bCs/>
                <w:sz w:val="28"/>
                <w:szCs w:val="28"/>
              </w:rPr>
              <w:t>Direcţia/Serviciul care o adminstrează</w:t>
            </w:r>
          </w:p>
        </w:tc>
      </w:tr>
      <w:tr w:rsidR="00815384" w:rsidRPr="00D768F5" w:rsidTr="00C101B9">
        <w:trPr>
          <w:trHeight w:val="3103"/>
        </w:trPr>
        <w:tc>
          <w:tcPr>
            <w:tcW w:w="709" w:type="dxa"/>
            <w:vAlign w:val="center"/>
          </w:tcPr>
          <w:p w:rsidR="00815384" w:rsidRPr="00D768F5" w:rsidRDefault="00815384" w:rsidP="009A1562">
            <w:pPr>
              <w:pStyle w:val="Listparagraf"/>
              <w:tabs>
                <w:tab w:val="left" w:pos="282"/>
                <w:tab w:val="left" w:pos="342"/>
              </w:tabs>
              <w:ind w:left="0"/>
              <w:jc w:val="center"/>
              <w:rPr>
                <w:rFonts w:cs="Times New Roman"/>
                <w:b/>
                <w:sz w:val="28"/>
                <w:szCs w:val="28"/>
              </w:rPr>
            </w:pPr>
            <w:r w:rsidRPr="00D768F5">
              <w:rPr>
                <w:rFonts w:cs="Times New Roman"/>
                <w:b/>
                <w:sz w:val="28"/>
                <w:szCs w:val="28"/>
              </w:rPr>
              <w:t>1.</w:t>
            </w:r>
          </w:p>
        </w:tc>
        <w:tc>
          <w:tcPr>
            <w:tcW w:w="10773" w:type="dxa"/>
          </w:tcPr>
          <w:p w:rsidR="00815384" w:rsidRPr="00D768F5" w:rsidRDefault="00815384" w:rsidP="00A22C1F">
            <w:pPr>
              <w:pStyle w:val="Listparagraf"/>
              <w:tabs>
                <w:tab w:val="left" w:pos="342"/>
              </w:tabs>
              <w:ind w:left="0"/>
              <w:rPr>
                <w:rFonts w:cs="Times New Roman"/>
                <w:sz w:val="28"/>
                <w:szCs w:val="28"/>
              </w:rPr>
            </w:pPr>
            <w:r w:rsidRPr="00D768F5">
              <w:rPr>
                <w:rFonts w:cs="Times New Roman"/>
                <w:sz w:val="28"/>
                <w:szCs w:val="28"/>
              </w:rPr>
              <w:t>Taxa pentru ocuparea terenurilor aparţinând domeniului public şi privat cu terase sezoniere, parcuri de distracţii şi activităţi de agrement în care se desfăşoară activităţi comerciale, diferenţiată pe zone de atractie comercială, se stabileste astfel:</w:t>
            </w:r>
          </w:p>
          <w:tbl>
            <w:tblPr>
              <w:tblpPr w:leftFromText="180" w:rightFromText="180" w:vertAnchor="page" w:horzAnchor="page" w:tblpX="1236" w:tblpY="1292"/>
              <w:tblOverlap w:val="neve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418"/>
              <w:gridCol w:w="1133"/>
            </w:tblGrid>
            <w:tr w:rsidR="00F6469F" w:rsidRPr="00D768F5" w:rsidTr="00F6469F">
              <w:trPr>
                <w:cantSplit/>
                <w:trHeight w:val="252"/>
                <w:tblHeader/>
              </w:trPr>
              <w:tc>
                <w:tcPr>
                  <w:tcW w:w="3964" w:type="dxa"/>
                  <w:vMerge w:val="restart"/>
                  <w:vAlign w:val="center"/>
                </w:tcPr>
                <w:p w:rsidR="00F6469F" w:rsidRPr="00D768F5" w:rsidRDefault="00F6469F" w:rsidP="00A22C1F">
                  <w:pPr>
                    <w:ind w:firstLine="75"/>
                    <w:jc w:val="center"/>
                    <w:rPr>
                      <w:b/>
                      <w:bCs/>
                      <w:sz w:val="28"/>
                      <w:szCs w:val="28"/>
                    </w:rPr>
                  </w:pPr>
                  <w:r w:rsidRPr="00D768F5">
                    <w:rPr>
                      <w:b/>
                      <w:sz w:val="28"/>
                      <w:szCs w:val="28"/>
                    </w:rPr>
                    <w:t xml:space="preserve"> </w:t>
                  </w:r>
                  <w:r w:rsidRPr="00D768F5">
                    <w:rPr>
                      <w:b/>
                      <w:bCs/>
                      <w:sz w:val="28"/>
                      <w:szCs w:val="28"/>
                    </w:rPr>
                    <w:t>Zona de atracţie comercială</w:t>
                  </w:r>
                </w:p>
              </w:tc>
              <w:tc>
                <w:tcPr>
                  <w:tcW w:w="2551" w:type="dxa"/>
                  <w:gridSpan w:val="2"/>
                  <w:vAlign w:val="center"/>
                </w:tcPr>
                <w:p w:rsidR="00F6469F" w:rsidRPr="00D768F5" w:rsidRDefault="00F6469F" w:rsidP="00A22C1F">
                  <w:pPr>
                    <w:ind w:firstLine="75"/>
                    <w:jc w:val="center"/>
                    <w:rPr>
                      <w:b/>
                      <w:sz w:val="28"/>
                      <w:szCs w:val="28"/>
                    </w:rPr>
                  </w:pPr>
                  <w:r w:rsidRPr="00D768F5">
                    <w:rPr>
                      <w:b/>
                      <w:sz w:val="28"/>
                      <w:szCs w:val="28"/>
                    </w:rPr>
                    <w:t>lei/mp/zi</w:t>
                  </w:r>
                </w:p>
              </w:tc>
            </w:tr>
            <w:tr w:rsidR="00F6469F" w:rsidRPr="00D768F5" w:rsidTr="00F6469F">
              <w:trPr>
                <w:cantSplit/>
                <w:trHeight w:val="312"/>
                <w:tblHeader/>
              </w:trPr>
              <w:tc>
                <w:tcPr>
                  <w:tcW w:w="3964" w:type="dxa"/>
                  <w:vMerge/>
                  <w:vAlign w:val="center"/>
                </w:tcPr>
                <w:p w:rsidR="00F6469F" w:rsidRPr="00D768F5" w:rsidRDefault="00F6469F" w:rsidP="00A22C1F">
                  <w:pPr>
                    <w:ind w:firstLine="75"/>
                    <w:jc w:val="center"/>
                    <w:rPr>
                      <w:sz w:val="28"/>
                      <w:szCs w:val="28"/>
                    </w:rPr>
                  </w:pPr>
                </w:p>
              </w:tc>
              <w:tc>
                <w:tcPr>
                  <w:tcW w:w="1418" w:type="dxa"/>
                  <w:vAlign w:val="center"/>
                </w:tcPr>
                <w:p w:rsidR="00F6469F" w:rsidRPr="00D768F5" w:rsidRDefault="00F6469F" w:rsidP="00A22C1F">
                  <w:pPr>
                    <w:ind w:firstLine="75"/>
                    <w:jc w:val="center"/>
                    <w:rPr>
                      <w:b/>
                      <w:sz w:val="28"/>
                      <w:szCs w:val="28"/>
                    </w:rPr>
                  </w:pPr>
                  <w:r w:rsidRPr="00D768F5">
                    <w:rPr>
                      <w:b/>
                      <w:sz w:val="28"/>
                      <w:szCs w:val="28"/>
                    </w:rPr>
                    <w:t>2018</w:t>
                  </w:r>
                </w:p>
              </w:tc>
              <w:tc>
                <w:tcPr>
                  <w:tcW w:w="1133" w:type="dxa"/>
                  <w:vAlign w:val="center"/>
                </w:tcPr>
                <w:p w:rsidR="00F6469F" w:rsidRPr="00D768F5" w:rsidRDefault="00F6469F" w:rsidP="00A22C1F">
                  <w:pPr>
                    <w:ind w:firstLine="75"/>
                    <w:jc w:val="center"/>
                    <w:rPr>
                      <w:b/>
                      <w:sz w:val="28"/>
                      <w:szCs w:val="28"/>
                    </w:rPr>
                  </w:pPr>
                  <w:r w:rsidRPr="00D768F5">
                    <w:rPr>
                      <w:b/>
                      <w:sz w:val="28"/>
                      <w:szCs w:val="28"/>
                    </w:rPr>
                    <w:t>2019</w:t>
                  </w:r>
                </w:p>
              </w:tc>
            </w:tr>
            <w:tr w:rsidR="00F6469F" w:rsidRPr="00D768F5" w:rsidTr="00F6469F">
              <w:trPr>
                <w:cantSplit/>
              </w:trPr>
              <w:tc>
                <w:tcPr>
                  <w:tcW w:w="3964" w:type="dxa"/>
                </w:tcPr>
                <w:p w:rsidR="00F6469F" w:rsidRPr="00D768F5" w:rsidRDefault="00F6469F" w:rsidP="003F3E2E">
                  <w:pPr>
                    <w:pStyle w:val="Titlu7"/>
                    <w:ind w:firstLine="75"/>
                    <w:jc w:val="left"/>
                    <w:rPr>
                      <w:sz w:val="28"/>
                      <w:szCs w:val="28"/>
                    </w:rPr>
                  </w:pPr>
                  <w:r w:rsidRPr="00D768F5">
                    <w:rPr>
                      <w:sz w:val="28"/>
                      <w:szCs w:val="28"/>
                    </w:rPr>
                    <w:t>Zona 0</w:t>
                  </w:r>
                </w:p>
              </w:tc>
              <w:tc>
                <w:tcPr>
                  <w:tcW w:w="1418" w:type="dxa"/>
                </w:tcPr>
                <w:p w:rsidR="00F6469F" w:rsidRPr="00D768F5" w:rsidRDefault="00F6469F" w:rsidP="003F3E2E">
                  <w:pPr>
                    <w:ind w:firstLine="75"/>
                    <w:jc w:val="center"/>
                    <w:rPr>
                      <w:sz w:val="28"/>
                      <w:szCs w:val="28"/>
                    </w:rPr>
                  </w:pPr>
                  <w:r w:rsidRPr="00D768F5">
                    <w:rPr>
                      <w:sz w:val="28"/>
                      <w:szCs w:val="28"/>
                    </w:rPr>
                    <w:t>0,60</w:t>
                  </w:r>
                </w:p>
              </w:tc>
              <w:tc>
                <w:tcPr>
                  <w:tcW w:w="1133" w:type="dxa"/>
                </w:tcPr>
                <w:p w:rsidR="00F6469F" w:rsidRPr="00D768F5" w:rsidRDefault="00F6469F" w:rsidP="003F3E2E">
                  <w:pPr>
                    <w:ind w:firstLine="75"/>
                    <w:jc w:val="center"/>
                    <w:rPr>
                      <w:sz w:val="28"/>
                      <w:szCs w:val="28"/>
                    </w:rPr>
                  </w:pPr>
                  <w:r w:rsidRPr="00D768F5">
                    <w:rPr>
                      <w:sz w:val="28"/>
                      <w:szCs w:val="28"/>
                    </w:rPr>
                    <w:t>0,60</w:t>
                  </w:r>
                </w:p>
              </w:tc>
            </w:tr>
            <w:tr w:rsidR="00F6469F" w:rsidRPr="00D768F5" w:rsidTr="00F6469F">
              <w:trPr>
                <w:cantSplit/>
              </w:trPr>
              <w:tc>
                <w:tcPr>
                  <w:tcW w:w="3964" w:type="dxa"/>
                </w:tcPr>
                <w:p w:rsidR="00F6469F" w:rsidRPr="00D768F5" w:rsidRDefault="00F6469F" w:rsidP="003F3E2E">
                  <w:pPr>
                    <w:ind w:firstLine="75"/>
                    <w:rPr>
                      <w:sz w:val="28"/>
                      <w:szCs w:val="28"/>
                    </w:rPr>
                  </w:pPr>
                  <w:r w:rsidRPr="00D768F5">
                    <w:rPr>
                      <w:sz w:val="28"/>
                      <w:szCs w:val="28"/>
                    </w:rPr>
                    <w:t>Zona 1</w:t>
                  </w:r>
                </w:p>
              </w:tc>
              <w:tc>
                <w:tcPr>
                  <w:tcW w:w="1418" w:type="dxa"/>
                </w:tcPr>
                <w:p w:rsidR="00F6469F" w:rsidRPr="00D768F5" w:rsidRDefault="00F6469F" w:rsidP="003F3E2E">
                  <w:pPr>
                    <w:ind w:firstLine="75"/>
                    <w:jc w:val="center"/>
                    <w:rPr>
                      <w:sz w:val="28"/>
                      <w:szCs w:val="28"/>
                    </w:rPr>
                  </w:pPr>
                  <w:r w:rsidRPr="00D768F5">
                    <w:rPr>
                      <w:sz w:val="28"/>
                      <w:szCs w:val="28"/>
                    </w:rPr>
                    <w:t>0,40</w:t>
                  </w:r>
                </w:p>
              </w:tc>
              <w:tc>
                <w:tcPr>
                  <w:tcW w:w="1133" w:type="dxa"/>
                </w:tcPr>
                <w:p w:rsidR="00F6469F" w:rsidRPr="00D768F5" w:rsidRDefault="00F6469F" w:rsidP="003F3E2E">
                  <w:pPr>
                    <w:ind w:firstLine="75"/>
                    <w:jc w:val="center"/>
                    <w:rPr>
                      <w:sz w:val="28"/>
                      <w:szCs w:val="28"/>
                    </w:rPr>
                  </w:pPr>
                  <w:r w:rsidRPr="00D768F5">
                    <w:rPr>
                      <w:sz w:val="28"/>
                      <w:szCs w:val="28"/>
                    </w:rPr>
                    <w:t>0,40</w:t>
                  </w:r>
                </w:p>
              </w:tc>
            </w:tr>
            <w:tr w:rsidR="00F6469F" w:rsidRPr="00D768F5" w:rsidTr="00F6469F">
              <w:trPr>
                <w:cantSplit/>
              </w:trPr>
              <w:tc>
                <w:tcPr>
                  <w:tcW w:w="3964" w:type="dxa"/>
                </w:tcPr>
                <w:p w:rsidR="00F6469F" w:rsidRPr="00D768F5" w:rsidRDefault="00F6469F" w:rsidP="003F3E2E">
                  <w:pPr>
                    <w:ind w:firstLine="75"/>
                    <w:rPr>
                      <w:sz w:val="28"/>
                      <w:szCs w:val="28"/>
                    </w:rPr>
                  </w:pPr>
                  <w:r w:rsidRPr="00D768F5">
                    <w:rPr>
                      <w:sz w:val="28"/>
                      <w:szCs w:val="28"/>
                    </w:rPr>
                    <w:t>Zonele 2 şi 3</w:t>
                  </w:r>
                </w:p>
              </w:tc>
              <w:tc>
                <w:tcPr>
                  <w:tcW w:w="1418" w:type="dxa"/>
                </w:tcPr>
                <w:p w:rsidR="00F6469F" w:rsidRPr="00D768F5" w:rsidRDefault="00F6469F" w:rsidP="003F3E2E">
                  <w:pPr>
                    <w:ind w:firstLine="75"/>
                    <w:jc w:val="center"/>
                    <w:rPr>
                      <w:sz w:val="28"/>
                      <w:szCs w:val="28"/>
                    </w:rPr>
                  </w:pPr>
                  <w:r w:rsidRPr="00D768F5">
                    <w:rPr>
                      <w:sz w:val="28"/>
                      <w:szCs w:val="28"/>
                    </w:rPr>
                    <w:t>0,30</w:t>
                  </w:r>
                </w:p>
              </w:tc>
              <w:tc>
                <w:tcPr>
                  <w:tcW w:w="1133" w:type="dxa"/>
                </w:tcPr>
                <w:p w:rsidR="00F6469F" w:rsidRPr="00D768F5" w:rsidRDefault="00F6469F" w:rsidP="003F3E2E">
                  <w:pPr>
                    <w:ind w:firstLine="75"/>
                    <w:jc w:val="center"/>
                    <w:rPr>
                      <w:sz w:val="28"/>
                      <w:szCs w:val="28"/>
                    </w:rPr>
                  </w:pPr>
                  <w:r w:rsidRPr="00D768F5">
                    <w:rPr>
                      <w:sz w:val="28"/>
                      <w:szCs w:val="28"/>
                    </w:rPr>
                    <w:t>0,30</w:t>
                  </w:r>
                </w:p>
              </w:tc>
            </w:tr>
          </w:tbl>
          <w:p w:rsidR="00815384" w:rsidRPr="00D768F5" w:rsidRDefault="00815384" w:rsidP="00A22C1F">
            <w:pPr>
              <w:ind w:left="0" w:firstLine="75"/>
              <w:rPr>
                <w:rFonts w:cs="Times New Roman"/>
                <w:bCs/>
                <w:sz w:val="28"/>
                <w:szCs w:val="28"/>
              </w:rPr>
            </w:pPr>
          </w:p>
        </w:tc>
        <w:tc>
          <w:tcPr>
            <w:tcW w:w="2410" w:type="dxa"/>
            <w:vAlign w:val="center"/>
          </w:tcPr>
          <w:p w:rsidR="00815384" w:rsidRPr="00D768F5" w:rsidRDefault="00815384" w:rsidP="00A22C1F">
            <w:pPr>
              <w:ind w:left="45" w:hanging="18"/>
              <w:jc w:val="center"/>
              <w:rPr>
                <w:rFonts w:cs="Times New Roman"/>
                <w:bCs/>
                <w:sz w:val="28"/>
                <w:szCs w:val="28"/>
              </w:rPr>
            </w:pPr>
            <w:r w:rsidRPr="00D768F5">
              <w:rPr>
                <w:rFonts w:cs="Times New Roman"/>
                <w:bCs/>
                <w:sz w:val="28"/>
                <w:szCs w:val="28"/>
              </w:rPr>
              <w:t>Direcţia Patrimoniu</w:t>
            </w:r>
          </w:p>
        </w:tc>
      </w:tr>
      <w:tr w:rsidR="00815384" w:rsidRPr="00D768F5" w:rsidTr="00C101B9">
        <w:trPr>
          <w:trHeight w:val="983"/>
        </w:trPr>
        <w:tc>
          <w:tcPr>
            <w:tcW w:w="709" w:type="dxa"/>
            <w:vAlign w:val="center"/>
          </w:tcPr>
          <w:p w:rsidR="00815384" w:rsidRPr="00D768F5" w:rsidRDefault="00815384" w:rsidP="009A1562">
            <w:pPr>
              <w:pStyle w:val="Listparagraf"/>
              <w:tabs>
                <w:tab w:val="left" w:pos="176"/>
                <w:tab w:val="left" w:pos="282"/>
              </w:tabs>
              <w:ind w:left="0"/>
              <w:jc w:val="center"/>
              <w:rPr>
                <w:rFonts w:cs="Times New Roman"/>
                <w:b/>
                <w:sz w:val="28"/>
                <w:szCs w:val="28"/>
              </w:rPr>
            </w:pPr>
            <w:r w:rsidRPr="00D768F5">
              <w:rPr>
                <w:rFonts w:cs="Times New Roman"/>
                <w:b/>
                <w:sz w:val="28"/>
                <w:szCs w:val="28"/>
              </w:rPr>
              <w:t>2.</w:t>
            </w:r>
          </w:p>
        </w:tc>
        <w:tc>
          <w:tcPr>
            <w:tcW w:w="10773" w:type="dxa"/>
          </w:tcPr>
          <w:p w:rsidR="00815384" w:rsidRPr="00D768F5" w:rsidRDefault="00815384" w:rsidP="00A22C1F">
            <w:pPr>
              <w:autoSpaceDE w:val="0"/>
              <w:autoSpaceDN w:val="0"/>
              <w:adjustRightInd w:val="0"/>
              <w:ind w:left="75"/>
              <w:rPr>
                <w:rFonts w:cs="Times New Roman"/>
                <w:sz w:val="28"/>
                <w:szCs w:val="28"/>
              </w:rPr>
            </w:pPr>
            <w:r w:rsidRPr="00D768F5">
              <w:rPr>
                <w:rFonts w:cs="Times New Roman"/>
                <w:sz w:val="28"/>
                <w:szCs w:val="28"/>
              </w:rPr>
              <w:t>Taxa pentru ocuparea terenurilor aparţinând domeniului public şi privat cu construcţii provizorii şi rulote, diferenţiată pe zone de atracţie comercială, se stabileste astfel:</w:t>
            </w:r>
          </w:p>
          <w:p w:rsidR="00815384" w:rsidRPr="00D768F5" w:rsidRDefault="00815384" w:rsidP="00A22C1F">
            <w:pPr>
              <w:pStyle w:val="Listparagraf"/>
              <w:numPr>
                <w:ilvl w:val="0"/>
                <w:numId w:val="1"/>
              </w:numPr>
              <w:autoSpaceDE w:val="0"/>
              <w:autoSpaceDN w:val="0"/>
              <w:adjustRightInd w:val="0"/>
              <w:ind w:left="75" w:firstLine="0"/>
              <w:rPr>
                <w:rFonts w:cs="Times New Roman"/>
                <w:sz w:val="28"/>
                <w:szCs w:val="28"/>
              </w:rPr>
            </w:pPr>
            <w:r w:rsidRPr="00D768F5">
              <w:rPr>
                <w:rFonts w:cs="Times New Roman"/>
                <w:sz w:val="28"/>
                <w:szCs w:val="28"/>
              </w:rPr>
              <w:t>Pentru activităţi de producţie şi prestări de servicii:</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98"/>
              <w:gridCol w:w="1174"/>
            </w:tblGrid>
            <w:tr w:rsidR="00F6469F" w:rsidRPr="00D768F5" w:rsidTr="003F3E2E">
              <w:trPr>
                <w:cantSplit/>
                <w:trHeight w:val="300"/>
                <w:tblHeader/>
              </w:trPr>
              <w:tc>
                <w:tcPr>
                  <w:tcW w:w="4112" w:type="dxa"/>
                  <w:vMerge w:val="restart"/>
                  <w:vAlign w:val="center"/>
                </w:tcPr>
                <w:p w:rsidR="00F6469F" w:rsidRPr="00D768F5" w:rsidRDefault="00F6469F" w:rsidP="00A22C1F">
                  <w:pPr>
                    <w:ind w:left="75"/>
                    <w:jc w:val="center"/>
                    <w:rPr>
                      <w:b/>
                      <w:bCs/>
                      <w:sz w:val="28"/>
                      <w:szCs w:val="28"/>
                    </w:rPr>
                  </w:pPr>
                  <w:r w:rsidRPr="00D768F5">
                    <w:rPr>
                      <w:b/>
                      <w:sz w:val="28"/>
                      <w:szCs w:val="28"/>
                    </w:rPr>
                    <w:t xml:space="preserve"> </w:t>
                  </w:r>
                  <w:r w:rsidRPr="00D768F5">
                    <w:rPr>
                      <w:b/>
                      <w:bCs/>
                      <w:sz w:val="28"/>
                      <w:szCs w:val="28"/>
                    </w:rPr>
                    <w:t>Zona de atracţie comercială</w:t>
                  </w:r>
                </w:p>
              </w:tc>
              <w:tc>
                <w:tcPr>
                  <w:tcW w:w="2472" w:type="dxa"/>
                  <w:gridSpan w:val="2"/>
                  <w:vAlign w:val="center"/>
                </w:tcPr>
                <w:p w:rsidR="00F6469F" w:rsidRPr="00D768F5" w:rsidRDefault="00F6469F" w:rsidP="00A22C1F">
                  <w:pPr>
                    <w:ind w:left="75"/>
                    <w:jc w:val="center"/>
                    <w:rPr>
                      <w:b/>
                      <w:sz w:val="28"/>
                      <w:szCs w:val="28"/>
                    </w:rPr>
                  </w:pPr>
                  <w:r w:rsidRPr="00D768F5">
                    <w:rPr>
                      <w:b/>
                      <w:sz w:val="28"/>
                      <w:szCs w:val="28"/>
                    </w:rPr>
                    <w:t>lei/mp/zi</w:t>
                  </w:r>
                </w:p>
              </w:tc>
            </w:tr>
            <w:tr w:rsidR="00F6469F" w:rsidRPr="00D768F5" w:rsidTr="003F3E2E">
              <w:trPr>
                <w:cantSplit/>
                <w:trHeight w:val="253"/>
                <w:tblHeader/>
              </w:trPr>
              <w:tc>
                <w:tcPr>
                  <w:tcW w:w="4112" w:type="dxa"/>
                  <w:vMerge/>
                  <w:vAlign w:val="center"/>
                </w:tcPr>
                <w:p w:rsidR="00F6469F" w:rsidRPr="00D768F5" w:rsidRDefault="00F6469F" w:rsidP="00A22C1F">
                  <w:pPr>
                    <w:ind w:left="75"/>
                    <w:jc w:val="center"/>
                    <w:rPr>
                      <w:b/>
                      <w:sz w:val="28"/>
                      <w:szCs w:val="28"/>
                    </w:rPr>
                  </w:pPr>
                </w:p>
              </w:tc>
              <w:tc>
                <w:tcPr>
                  <w:tcW w:w="1298" w:type="dxa"/>
                  <w:vAlign w:val="center"/>
                </w:tcPr>
                <w:p w:rsidR="00F6469F" w:rsidRPr="00D768F5" w:rsidRDefault="00F6469F" w:rsidP="00A22C1F">
                  <w:pPr>
                    <w:ind w:left="75"/>
                    <w:jc w:val="center"/>
                    <w:rPr>
                      <w:b/>
                      <w:sz w:val="28"/>
                      <w:szCs w:val="28"/>
                    </w:rPr>
                  </w:pPr>
                  <w:r w:rsidRPr="00D768F5">
                    <w:rPr>
                      <w:b/>
                      <w:sz w:val="28"/>
                      <w:szCs w:val="28"/>
                    </w:rPr>
                    <w:t>2018</w:t>
                  </w:r>
                </w:p>
              </w:tc>
              <w:tc>
                <w:tcPr>
                  <w:tcW w:w="1174" w:type="dxa"/>
                  <w:vAlign w:val="center"/>
                </w:tcPr>
                <w:p w:rsidR="00F6469F" w:rsidRPr="00D768F5" w:rsidRDefault="00F6469F" w:rsidP="00A22C1F">
                  <w:pPr>
                    <w:ind w:left="75"/>
                    <w:jc w:val="center"/>
                    <w:rPr>
                      <w:b/>
                      <w:sz w:val="28"/>
                      <w:szCs w:val="28"/>
                    </w:rPr>
                  </w:pPr>
                  <w:r w:rsidRPr="00D768F5">
                    <w:rPr>
                      <w:b/>
                      <w:sz w:val="28"/>
                      <w:szCs w:val="28"/>
                    </w:rPr>
                    <w:t>2019</w:t>
                  </w:r>
                </w:p>
              </w:tc>
            </w:tr>
            <w:tr w:rsidR="00F6469F" w:rsidRPr="00D768F5" w:rsidTr="003F3E2E">
              <w:trPr>
                <w:cantSplit/>
              </w:trPr>
              <w:tc>
                <w:tcPr>
                  <w:tcW w:w="4112" w:type="dxa"/>
                </w:tcPr>
                <w:p w:rsidR="00F6469F" w:rsidRPr="00D768F5" w:rsidRDefault="00F6469F" w:rsidP="003F3E2E">
                  <w:pPr>
                    <w:pStyle w:val="Titlu7"/>
                    <w:ind w:left="75"/>
                    <w:jc w:val="left"/>
                    <w:rPr>
                      <w:sz w:val="28"/>
                      <w:szCs w:val="28"/>
                    </w:rPr>
                  </w:pPr>
                  <w:r w:rsidRPr="00D768F5">
                    <w:rPr>
                      <w:sz w:val="28"/>
                      <w:szCs w:val="28"/>
                    </w:rPr>
                    <w:t>Zona 0</w:t>
                  </w:r>
                </w:p>
              </w:tc>
              <w:tc>
                <w:tcPr>
                  <w:tcW w:w="1298" w:type="dxa"/>
                </w:tcPr>
                <w:p w:rsidR="00F6469F" w:rsidRPr="00D768F5" w:rsidRDefault="00F6469F" w:rsidP="003F3E2E">
                  <w:pPr>
                    <w:ind w:left="75"/>
                    <w:jc w:val="center"/>
                    <w:rPr>
                      <w:sz w:val="28"/>
                      <w:szCs w:val="28"/>
                    </w:rPr>
                  </w:pPr>
                  <w:r w:rsidRPr="00D768F5">
                    <w:rPr>
                      <w:sz w:val="28"/>
                      <w:szCs w:val="28"/>
                    </w:rPr>
                    <w:t>0,25</w:t>
                  </w:r>
                </w:p>
              </w:tc>
              <w:tc>
                <w:tcPr>
                  <w:tcW w:w="1174" w:type="dxa"/>
                </w:tcPr>
                <w:p w:rsidR="00F6469F" w:rsidRPr="00D768F5" w:rsidRDefault="00F6469F" w:rsidP="003F3E2E">
                  <w:pPr>
                    <w:ind w:left="75"/>
                    <w:jc w:val="center"/>
                    <w:rPr>
                      <w:sz w:val="28"/>
                      <w:szCs w:val="28"/>
                    </w:rPr>
                  </w:pPr>
                  <w:r w:rsidRPr="00D768F5">
                    <w:rPr>
                      <w:sz w:val="28"/>
                      <w:szCs w:val="28"/>
                    </w:rPr>
                    <w:t>0,25</w:t>
                  </w:r>
                </w:p>
              </w:tc>
            </w:tr>
            <w:tr w:rsidR="00F6469F" w:rsidRPr="00D768F5" w:rsidTr="003F3E2E">
              <w:trPr>
                <w:cantSplit/>
              </w:trPr>
              <w:tc>
                <w:tcPr>
                  <w:tcW w:w="4112" w:type="dxa"/>
                </w:tcPr>
                <w:p w:rsidR="00F6469F" w:rsidRPr="00D768F5" w:rsidRDefault="00F6469F" w:rsidP="003F3E2E">
                  <w:pPr>
                    <w:ind w:left="75"/>
                    <w:rPr>
                      <w:sz w:val="28"/>
                      <w:szCs w:val="28"/>
                    </w:rPr>
                  </w:pPr>
                  <w:r w:rsidRPr="00D768F5">
                    <w:rPr>
                      <w:sz w:val="28"/>
                      <w:szCs w:val="28"/>
                    </w:rPr>
                    <w:t>Zona 1</w:t>
                  </w:r>
                </w:p>
              </w:tc>
              <w:tc>
                <w:tcPr>
                  <w:tcW w:w="1298" w:type="dxa"/>
                </w:tcPr>
                <w:p w:rsidR="00F6469F" w:rsidRPr="00D768F5" w:rsidRDefault="00F6469F" w:rsidP="003F3E2E">
                  <w:pPr>
                    <w:ind w:left="75"/>
                    <w:jc w:val="center"/>
                    <w:rPr>
                      <w:sz w:val="28"/>
                      <w:szCs w:val="28"/>
                    </w:rPr>
                  </w:pPr>
                  <w:r w:rsidRPr="00D768F5">
                    <w:rPr>
                      <w:sz w:val="28"/>
                      <w:szCs w:val="28"/>
                    </w:rPr>
                    <w:t>0,20</w:t>
                  </w:r>
                </w:p>
              </w:tc>
              <w:tc>
                <w:tcPr>
                  <w:tcW w:w="1174" w:type="dxa"/>
                </w:tcPr>
                <w:p w:rsidR="00F6469F" w:rsidRPr="00D768F5" w:rsidRDefault="00F6469F" w:rsidP="003F3E2E">
                  <w:pPr>
                    <w:ind w:left="75"/>
                    <w:jc w:val="center"/>
                    <w:rPr>
                      <w:sz w:val="28"/>
                      <w:szCs w:val="28"/>
                    </w:rPr>
                  </w:pPr>
                  <w:r w:rsidRPr="00D768F5">
                    <w:rPr>
                      <w:sz w:val="28"/>
                      <w:szCs w:val="28"/>
                    </w:rPr>
                    <w:t>0,20</w:t>
                  </w:r>
                </w:p>
              </w:tc>
            </w:tr>
            <w:tr w:rsidR="00F6469F" w:rsidRPr="00D768F5" w:rsidTr="003F3E2E">
              <w:trPr>
                <w:cantSplit/>
              </w:trPr>
              <w:tc>
                <w:tcPr>
                  <w:tcW w:w="4112" w:type="dxa"/>
                </w:tcPr>
                <w:p w:rsidR="00F6469F" w:rsidRPr="00D768F5" w:rsidRDefault="00F6469F" w:rsidP="003F3E2E">
                  <w:pPr>
                    <w:ind w:left="75"/>
                    <w:rPr>
                      <w:sz w:val="28"/>
                      <w:szCs w:val="28"/>
                    </w:rPr>
                  </w:pPr>
                  <w:r w:rsidRPr="00D768F5">
                    <w:rPr>
                      <w:sz w:val="28"/>
                      <w:szCs w:val="28"/>
                    </w:rPr>
                    <w:t>Zonele 2 şi 3</w:t>
                  </w:r>
                </w:p>
              </w:tc>
              <w:tc>
                <w:tcPr>
                  <w:tcW w:w="1298" w:type="dxa"/>
                </w:tcPr>
                <w:p w:rsidR="00F6469F" w:rsidRPr="00D768F5" w:rsidRDefault="00F6469F" w:rsidP="003F3E2E">
                  <w:pPr>
                    <w:ind w:left="75"/>
                    <w:jc w:val="center"/>
                    <w:rPr>
                      <w:sz w:val="28"/>
                      <w:szCs w:val="28"/>
                    </w:rPr>
                  </w:pPr>
                  <w:r w:rsidRPr="00D768F5">
                    <w:rPr>
                      <w:sz w:val="28"/>
                      <w:szCs w:val="28"/>
                    </w:rPr>
                    <w:t>0,1</w:t>
                  </w:r>
                  <w:r w:rsidR="005300C4" w:rsidRPr="00D768F5">
                    <w:rPr>
                      <w:sz w:val="28"/>
                      <w:szCs w:val="28"/>
                    </w:rPr>
                    <w:t>0</w:t>
                  </w:r>
                </w:p>
              </w:tc>
              <w:tc>
                <w:tcPr>
                  <w:tcW w:w="1174" w:type="dxa"/>
                </w:tcPr>
                <w:p w:rsidR="00F6469F" w:rsidRPr="00D768F5" w:rsidRDefault="00F6469F" w:rsidP="003F3E2E">
                  <w:pPr>
                    <w:ind w:left="75"/>
                    <w:jc w:val="center"/>
                    <w:rPr>
                      <w:sz w:val="28"/>
                      <w:szCs w:val="28"/>
                    </w:rPr>
                  </w:pPr>
                  <w:r w:rsidRPr="00D768F5">
                    <w:rPr>
                      <w:sz w:val="28"/>
                      <w:szCs w:val="28"/>
                    </w:rPr>
                    <w:t>0,1</w:t>
                  </w:r>
                  <w:r w:rsidR="005300C4" w:rsidRPr="00D768F5">
                    <w:rPr>
                      <w:sz w:val="28"/>
                      <w:szCs w:val="28"/>
                    </w:rPr>
                    <w:t>0</w:t>
                  </w:r>
                </w:p>
              </w:tc>
            </w:tr>
          </w:tbl>
          <w:p w:rsidR="00815384" w:rsidRPr="00D768F5" w:rsidRDefault="00815384" w:rsidP="00A22C1F">
            <w:pPr>
              <w:pStyle w:val="Indentcorptext"/>
              <w:numPr>
                <w:ilvl w:val="0"/>
                <w:numId w:val="1"/>
              </w:numPr>
              <w:tabs>
                <w:tab w:val="left" w:pos="709"/>
              </w:tabs>
              <w:ind w:left="75" w:firstLine="0"/>
              <w:rPr>
                <w:rFonts w:cs="Times New Roman"/>
                <w:bCs/>
                <w:i w:val="0"/>
                <w:iCs w:val="0"/>
              </w:rPr>
            </w:pPr>
            <w:r w:rsidRPr="00D768F5">
              <w:rPr>
                <w:rFonts w:cs="Times New Roman"/>
                <w:bCs/>
                <w:i w:val="0"/>
                <w:iCs w:val="0"/>
              </w:rPr>
              <w:t>Pentru activităţi comerciale:</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98"/>
              <w:gridCol w:w="1134"/>
            </w:tblGrid>
            <w:tr w:rsidR="00F6469F" w:rsidRPr="00D768F5" w:rsidTr="00A22C1F">
              <w:trPr>
                <w:cantSplit/>
                <w:trHeight w:val="338"/>
                <w:tblHeader/>
              </w:trPr>
              <w:tc>
                <w:tcPr>
                  <w:tcW w:w="4112" w:type="dxa"/>
                  <w:vMerge w:val="restart"/>
                  <w:vAlign w:val="center"/>
                </w:tcPr>
                <w:p w:rsidR="00F6469F" w:rsidRPr="00D768F5" w:rsidRDefault="00F6469F" w:rsidP="003F3E2E">
                  <w:pPr>
                    <w:ind w:left="75"/>
                    <w:jc w:val="center"/>
                    <w:rPr>
                      <w:b/>
                      <w:bCs/>
                      <w:sz w:val="28"/>
                      <w:szCs w:val="28"/>
                    </w:rPr>
                  </w:pPr>
                  <w:r w:rsidRPr="00D768F5">
                    <w:rPr>
                      <w:b/>
                      <w:sz w:val="28"/>
                      <w:szCs w:val="28"/>
                    </w:rPr>
                    <w:t xml:space="preserve"> </w:t>
                  </w:r>
                  <w:r w:rsidRPr="00D768F5">
                    <w:rPr>
                      <w:b/>
                      <w:bCs/>
                      <w:sz w:val="28"/>
                      <w:szCs w:val="28"/>
                    </w:rPr>
                    <w:t>Zona de atracţie comercială</w:t>
                  </w:r>
                </w:p>
              </w:tc>
              <w:tc>
                <w:tcPr>
                  <w:tcW w:w="2432" w:type="dxa"/>
                  <w:gridSpan w:val="2"/>
                  <w:vAlign w:val="center"/>
                </w:tcPr>
                <w:p w:rsidR="00F6469F" w:rsidRPr="00D768F5" w:rsidRDefault="00F6469F" w:rsidP="003F3E2E">
                  <w:pPr>
                    <w:ind w:left="75"/>
                    <w:jc w:val="center"/>
                    <w:rPr>
                      <w:b/>
                      <w:sz w:val="28"/>
                      <w:szCs w:val="28"/>
                    </w:rPr>
                  </w:pPr>
                  <w:r w:rsidRPr="00D768F5">
                    <w:rPr>
                      <w:b/>
                      <w:sz w:val="28"/>
                      <w:szCs w:val="28"/>
                    </w:rPr>
                    <w:t>lei/mp/zi</w:t>
                  </w:r>
                </w:p>
              </w:tc>
            </w:tr>
            <w:tr w:rsidR="00F6469F" w:rsidRPr="00D768F5" w:rsidTr="003F3E2E">
              <w:trPr>
                <w:cantSplit/>
                <w:trHeight w:val="360"/>
                <w:tblHeader/>
              </w:trPr>
              <w:tc>
                <w:tcPr>
                  <w:tcW w:w="4112" w:type="dxa"/>
                  <w:vMerge/>
                  <w:vAlign w:val="center"/>
                </w:tcPr>
                <w:p w:rsidR="00F6469F" w:rsidRPr="00D768F5" w:rsidRDefault="00F6469F" w:rsidP="003F3E2E">
                  <w:pPr>
                    <w:ind w:left="75"/>
                    <w:jc w:val="center"/>
                    <w:rPr>
                      <w:b/>
                      <w:sz w:val="28"/>
                      <w:szCs w:val="28"/>
                    </w:rPr>
                  </w:pPr>
                </w:p>
              </w:tc>
              <w:tc>
                <w:tcPr>
                  <w:tcW w:w="1298" w:type="dxa"/>
                  <w:vAlign w:val="center"/>
                </w:tcPr>
                <w:p w:rsidR="00F6469F" w:rsidRPr="00D768F5" w:rsidRDefault="00F6469F" w:rsidP="003F3E2E">
                  <w:pPr>
                    <w:ind w:left="75"/>
                    <w:jc w:val="center"/>
                    <w:rPr>
                      <w:b/>
                      <w:sz w:val="28"/>
                      <w:szCs w:val="28"/>
                    </w:rPr>
                  </w:pPr>
                  <w:r w:rsidRPr="00D768F5">
                    <w:rPr>
                      <w:b/>
                      <w:sz w:val="28"/>
                      <w:szCs w:val="28"/>
                    </w:rPr>
                    <w:t>2018</w:t>
                  </w:r>
                </w:p>
              </w:tc>
              <w:tc>
                <w:tcPr>
                  <w:tcW w:w="1134" w:type="dxa"/>
                  <w:vAlign w:val="center"/>
                </w:tcPr>
                <w:p w:rsidR="00F6469F" w:rsidRPr="00D768F5" w:rsidRDefault="00F6469F" w:rsidP="003F3E2E">
                  <w:pPr>
                    <w:ind w:left="75"/>
                    <w:jc w:val="center"/>
                    <w:rPr>
                      <w:b/>
                      <w:sz w:val="28"/>
                      <w:szCs w:val="28"/>
                    </w:rPr>
                  </w:pPr>
                  <w:r w:rsidRPr="00D768F5">
                    <w:rPr>
                      <w:b/>
                      <w:sz w:val="28"/>
                      <w:szCs w:val="28"/>
                    </w:rPr>
                    <w:t>2019</w:t>
                  </w:r>
                </w:p>
              </w:tc>
            </w:tr>
            <w:tr w:rsidR="00F6469F" w:rsidRPr="00D768F5" w:rsidTr="003F3E2E">
              <w:trPr>
                <w:cantSplit/>
              </w:trPr>
              <w:tc>
                <w:tcPr>
                  <w:tcW w:w="4112" w:type="dxa"/>
                </w:tcPr>
                <w:p w:rsidR="00F6469F" w:rsidRPr="00D768F5" w:rsidRDefault="00F6469F" w:rsidP="003F3E2E">
                  <w:pPr>
                    <w:pStyle w:val="Titlu7"/>
                    <w:ind w:left="75"/>
                    <w:jc w:val="left"/>
                    <w:rPr>
                      <w:sz w:val="28"/>
                      <w:szCs w:val="28"/>
                    </w:rPr>
                  </w:pPr>
                  <w:r w:rsidRPr="00D768F5">
                    <w:rPr>
                      <w:sz w:val="28"/>
                      <w:szCs w:val="28"/>
                    </w:rPr>
                    <w:t>Zona 0</w:t>
                  </w:r>
                </w:p>
              </w:tc>
              <w:tc>
                <w:tcPr>
                  <w:tcW w:w="1298" w:type="dxa"/>
                </w:tcPr>
                <w:p w:rsidR="00F6469F" w:rsidRPr="00D768F5" w:rsidRDefault="00F6469F" w:rsidP="003F3E2E">
                  <w:pPr>
                    <w:ind w:left="75"/>
                    <w:jc w:val="center"/>
                    <w:rPr>
                      <w:sz w:val="28"/>
                      <w:szCs w:val="28"/>
                    </w:rPr>
                  </w:pPr>
                  <w:r w:rsidRPr="00D768F5">
                    <w:rPr>
                      <w:sz w:val="28"/>
                      <w:szCs w:val="28"/>
                    </w:rPr>
                    <w:t>0,40</w:t>
                  </w:r>
                </w:p>
              </w:tc>
              <w:tc>
                <w:tcPr>
                  <w:tcW w:w="1134" w:type="dxa"/>
                </w:tcPr>
                <w:p w:rsidR="00F6469F" w:rsidRPr="00D768F5" w:rsidRDefault="00F6469F" w:rsidP="003F3E2E">
                  <w:pPr>
                    <w:ind w:left="75"/>
                    <w:jc w:val="center"/>
                    <w:rPr>
                      <w:sz w:val="28"/>
                      <w:szCs w:val="28"/>
                    </w:rPr>
                  </w:pPr>
                  <w:r w:rsidRPr="00D768F5">
                    <w:rPr>
                      <w:sz w:val="28"/>
                      <w:szCs w:val="28"/>
                    </w:rPr>
                    <w:t>0,40</w:t>
                  </w:r>
                </w:p>
              </w:tc>
            </w:tr>
            <w:tr w:rsidR="00F6469F" w:rsidRPr="00D768F5" w:rsidTr="003F3E2E">
              <w:trPr>
                <w:cantSplit/>
              </w:trPr>
              <w:tc>
                <w:tcPr>
                  <w:tcW w:w="4112" w:type="dxa"/>
                </w:tcPr>
                <w:p w:rsidR="00F6469F" w:rsidRPr="00D768F5" w:rsidRDefault="00F6469F" w:rsidP="003F3E2E">
                  <w:pPr>
                    <w:ind w:left="75"/>
                    <w:rPr>
                      <w:sz w:val="28"/>
                      <w:szCs w:val="28"/>
                    </w:rPr>
                  </w:pPr>
                  <w:r w:rsidRPr="00D768F5">
                    <w:rPr>
                      <w:sz w:val="28"/>
                      <w:szCs w:val="28"/>
                    </w:rPr>
                    <w:t>Zona 1</w:t>
                  </w:r>
                </w:p>
              </w:tc>
              <w:tc>
                <w:tcPr>
                  <w:tcW w:w="1298" w:type="dxa"/>
                </w:tcPr>
                <w:p w:rsidR="00F6469F" w:rsidRPr="00D768F5" w:rsidRDefault="00F6469F" w:rsidP="003F3E2E">
                  <w:pPr>
                    <w:ind w:left="75"/>
                    <w:jc w:val="center"/>
                    <w:rPr>
                      <w:sz w:val="28"/>
                      <w:szCs w:val="28"/>
                    </w:rPr>
                  </w:pPr>
                  <w:r w:rsidRPr="00D768F5">
                    <w:rPr>
                      <w:sz w:val="28"/>
                      <w:szCs w:val="28"/>
                    </w:rPr>
                    <w:t>0,35</w:t>
                  </w:r>
                </w:p>
              </w:tc>
              <w:tc>
                <w:tcPr>
                  <w:tcW w:w="1134" w:type="dxa"/>
                </w:tcPr>
                <w:p w:rsidR="00F6469F" w:rsidRPr="00D768F5" w:rsidRDefault="00F6469F" w:rsidP="003F3E2E">
                  <w:pPr>
                    <w:ind w:left="75"/>
                    <w:jc w:val="center"/>
                    <w:rPr>
                      <w:sz w:val="28"/>
                      <w:szCs w:val="28"/>
                    </w:rPr>
                  </w:pPr>
                  <w:r w:rsidRPr="00D768F5">
                    <w:rPr>
                      <w:sz w:val="28"/>
                      <w:szCs w:val="28"/>
                    </w:rPr>
                    <w:t>0,35</w:t>
                  </w:r>
                </w:p>
              </w:tc>
            </w:tr>
            <w:tr w:rsidR="00F6469F" w:rsidRPr="00D768F5" w:rsidTr="003F3E2E">
              <w:trPr>
                <w:cantSplit/>
              </w:trPr>
              <w:tc>
                <w:tcPr>
                  <w:tcW w:w="4112" w:type="dxa"/>
                </w:tcPr>
                <w:p w:rsidR="00F6469F" w:rsidRPr="00D768F5" w:rsidRDefault="00F6469F" w:rsidP="003F3E2E">
                  <w:pPr>
                    <w:ind w:left="75"/>
                    <w:rPr>
                      <w:sz w:val="28"/>
                      <w:szCs w:val="28"/>
                    </w:rPr>
                  </w:pPr>
                  <w:r w:rsidRPr="00D768F5">
                    <w:rPr>
                      <w:sz w:val="28"/>
                      <w:szCs w:val="28"/>
                    </w:rPr>
                    <w:t>Zonele 2 şi 3</w:t>
                  </w:r>
                </w:p>
              </w:tc>
              <w:tc>
                <w:tcPr>
                  <w:tcW w:w="1298" w:type="dxa"/>
                </w:tcPr>
                <w:p w:rsidR="00F6469F" w:rsidRPr="00D768F5" w:rsidRDefault="00F6469F" w:rsidP="003F3E2E">
                  <w:pPr>
                    <w:ind w:left="75"/>
                    <w:jc w:val="center"/>
                    <w:rPr>
                      <w:sz w:val="28"/>
                      <w:szCs w:val="28"/>
                    </w:rPr>
                  </w:pPr>
                  <w:r w:rsidRPr="00D768F5">
                    <w:rPr>
                      <w:sz w:val="28"/>
                      <w:szCs w:val="28"/>
                    </w:rPr>
                    <w:t>0,30</w:t>
                  </w:r>
                </w:p>
              </w:tc>
              <w:tc>
                <w:tcPr>
                  <w:tcW w:w="1134" w:type="dxa"/>
                </w:tcPr>
                <w:p w:rsidR="00F6469F" w:rsidRPr="00D768F5" w:rsidRDefault="00F6469F" w:rsidP="003F3E2E">
                  <w:pPr>
                    <w:ind w:left="75"/>
                    <w:jc w:val="center"/>
                    <w:rPr>
                      <w:sz w:val="28"/>
                      <w:szCs w:val="28"/>
                    </w:rPr>
                  </w:pPr>
                  <w:r w:rsidRPr="00D768F5">
                    <w:rPr>
                      <w:sz w:val="28"/>
                      <w:szCs w:val="28"/>
                    </w:rPr>
                    <w:t>0,30</w:t>
                  </w:r>
                </w:p>
              </w:tc>
            </w:tr>
          </w:tbl>
          <w:p w:rsidR="00815384" w:rsidRPr="00D768F5" w:rsidRDefault="00815384" w:rsidP="00A22C1F">
            <w:pPr>
              <w:pStyle w:val="Listparagraf"/>
              <w:ind w:left="75"/>
              <w:rPr>
                <w:rFonts w:cs="Times New Roman"/>
                <w:sz w:val="28"/>
                <w:szCs w:val="28"/>
              </w:rPr>
            </w:pPr>
          </w:p>
        </w:tc>
        <w:tc>
          <w:tcPr>
            <w:tcW w:w="2410" w:type="dxa"/>
            <w:vAlign w:val="center"/>
          </w:tcPr>
          <w:p w:rsidR="00815384" w:rsidRPr="00D768F5" w:rsidRDefault="00815384" w:rsidP="00A22C1F">
            <w:pPr>
              <w:ind w:left="45" w:hanging="18"/>
              <w:jc w:val="center"/>
              <w:rPr>
                <w:rFonts w:cs="Times New Roman"/>
                <w:bCs/>
                <w:sz w:val="28"/>
                <w:szCs w:val="28"/>
              </w:rPr>
            </w:pPr>
            <w:r w:rsidRPr="00D768F5">
              <w:rPr>
                <w:rFonts w:cs="Times New Roman"/>
                <w:bCs/>
                <w:sz w:val="28"/>
                <w:szCs w:val="28"/>
              </w:rPr>
              <w:t>Direcţia Patrimoniu</w:t>
            </w:r>
          </w:p>
        </w:tc>
      </w:tr>
      <w:tr w:rsidR="00815384" w:rsidRPr="00D768F5" w:rsidTr="00C101B9">
        <w:tc>
          <w:tcPr>
            <w:tcW w:w="709" w:type="dxa"/>
            <w:vAlign w:val="center"/>
          </w:tcPr>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r w:rsidRPr="00D768F5">
              <w:rPr>
                <w:rFonts w:cs="Times New Roman"/>
                <w:b/>
                <w:sz w:val="28"/>
                <w:szCs w:val="28"/>
              </w:rPr>
              <w:lastRenderedPageBreak/>
              <w:t>3.</w:t>
            </w: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p w:rsidR="00815384" w:rsidRPr="00D768F5" w:rsidRDefault="00815384" w:rsidP="009A1562">
            <w:pPr>
              <w:pStyle w:val="Listparagraf"/>
              <w:tabs>
                <w:tab w:val="left" w:pos="282"/>
              </w:tabs>
              <w:autoSpaceDE w:val="0"/>
              <w:autoSpaceDN w:val="0"/>
              <w:adjustRightInd w:val="0"/>
              <w:ind w:left="0"/>
              <w:jc w:val="center"/>
              <w:rPr>
                <w:rFonts w:cs="Times New Roman"/>
                <w:b/>
                <w:sz w:val="28"/>
                <w:szCs w:val="28"/>
              </w:rPr>
            </w:pPr>
          </w:p>
        </w:tc>
        <w:tc>
          <w:tcPr>
            <w:tcW w:w="10773" w:type="dxa"/>
          </w:tcPr>
          <w:p w:rsidR="00815384" w:rsidRPr="00D768F5" w:rsidRDefault="00815384" w:rsidP="00A917AD">
            <w:pPr>
              <w:pStyle w:val="Listparagraf"/>
              <w:autoSpaceDE w:val="0"/>
              <w:autoSpaceDN w:val="0"/>
              <w:adjustRightInd w:val="0"/>
              <w:ind w:left="0" w:firstLine="75"/>
              <w:rPr>
                <w:rFonts w:cs="Times New Roman"/>
                <w:sz w:val="28"/>
                <w:szCs w:val="28"/>
              </w:rPr>
            </w:pPr>
            <w:r w:rsidRPr="00D768F5">
              <w:rPr>
                <w:rFonts w:cs="Times New Roman"/>
                <w:sz w:val="28"/>
                <w:szCs w:val="28"/>
              </w:rPr>
              <w:t xml:space="preserve"> (1)Taxă pentru ocuparea </w:t>
            </w:r>
            <w:r w:rsidR="008366D0" w:rsidRPr="00D768F5">
              <w:rPr>
                <w:rFonts w:cs="Times New Roman"/>
                <w:sz w:val="28"/>
                <w:szCs w:val="28"/>
              </w:rPr>
              <w:t xml:space="preserve">temporară a </w:t>
            </w:r>
            <w:r w:rsidRPr="00D768F5">
              <w:rPr>
                <w:rFonts w:cs="Times New Roman"/>
                <w:sz w:val="28"/>
                <w:szCs w:val="28"/>
              </w:rPr>
              <w:t>terenurilor aparţinând domeniului public şi privat, cu tonete stradale, măsuţe, etc, pentru vânzare, expunere, diferentiată pe zone de atractie comerciala, se stabileste astfel:</w:t>
            </w:r>
          </w:p>
          <w:p w:rsidR="00815384" w:rsidRPr="00D768F5" w:rsidRDefault="00815384" w:rsidP="00A917AD">
            <w:pPr>
              <w:pStyle w:val="Listparagraf"/>
              <w:autoSpaceDE w:val="0"/>
              <w:autoSpaceDN w:val="0"/>
              <w:adjustRightInd w:val="0"/>
              <w:ind w:left="0" w:firstLine="75"/>
              <w:rPr>
                <w:rFonts w:cs="Times New Roman"/>
                <w:sz w:val="28"/>
                <w:szCs w:val="28"/>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320"/>
              <w:gridCol w:w="996"/>
            </w:tblGrid>
            <w:tr w:rsidR="00F6469F" w:rsidRPr="00D768F5" w:rsidTr="00A22C1F">
              <w:trPr>
                <w:cantSplit/>
                <w:trHeight w:val="252"/>
                <w:tblHeader/>
              </w:trPr>
              <w:tc>
                <w:tcPr>
                  <w:tcW w:w="4112" w:type="dxa"/>
                  <w:vMerge w:val="restart"/>
                  <w:vAlign w:val="center"/>
                </w:tcPr>
                <w:p w:rsidR="00F6469F" w:rsidRPr="00D768F5" w:rsidRDefault="00F6469F" w:rsidP="009A1562">
                  <w:pPr>
                    <w:ind w:firstLine="75"/>
                    <w:jc w:val="center"/>
                    <w:rPr>
                      <w:b/>
                      <w:bCs/>
                      <w:sz w:val="28"/>
                      <w:szCs w:val="28"/>
                    </w:rPr>
                  </w:pPr>
                  <w:r w:rsidRPr="00D768F5">
                    <w:rPr>
                      <w:b/>
                      <w:sz w:val="28"/>
                      <w:szCs w:val="28"/>
                    </w:rPr>
                    <w:t xml:space="preserve"> </w:t>
                  </w:r>
                  <w:r w:rsidRPr="00D768F5">
                    <w:rPr>
                      <w:b/>
                      <w:bCs/>
                      <w:sz w:val="28"/>
                      <w:szCs w:val="28"/>
                    </w:rPr>
                    <w:t>Zona de atracţie comercială</w:t>
                  </w:r>
                </w:p>
              </w:tc>
              <w:tc>
                <w:tcPr>
                  <w:tcW w:w="2316" w:type="dxa"/>
                  <w:gridSpan w:val="2"/>
                  <w:vAlign w:val="center"/>
                </w:tcPr>
                <w:p w:rsidR="00F6469F" w:rsidRPr="00D768F5" w:rsidRDefault="00F6469F" w:rsidP="009A1562">
                  <w:pPr>
                    <w:ind w:left="75"/>
                    <w:jc w:val="center"/>
                    <w:rPr>
                      <w:b/>
                      <w:sz w:val="28"/>
                      <w:szCs w:val="28"/>
                    </w:rPr>
                  </w:pPr>
                  <w:r w:rsidRPr="00D768F5">
                    <w:rPr>
                      <w:b/>
                      <w:sz w:val="28"/>
                      <w:szCs w:val="28"/>
                    </w:rPr>
                    <w:t>lei/mp/zi</w:t>
                  </w:r>
                </w:p>
              </w:tc>
            </w:tr>
            <w:tr w:rsidR="00F6469F" w:rsidRPr="00D768F5" w:rsidTr="009A1562">
              <w:trPr>
                <w:cantSplit/>
                <w:trHeight w:val="312"/>
                <w:tblHeader/>
              </w:trPr>
              <w:tc>
                <w:tcPr>
                  <w:tcW w:w="4112" w:type="dxa"/>
                  <w:vMerge/>
                  <w:vAlign w:val="center"/>
                </w:tcPr>
                <w:p w:rsidR="00F6469F" w:rsidRPr="00D768F5" w:rsidRDefault="00F6469F" w:rsidP="009A1562">
                  <w:pPr>
                    <w:ind w:firstLine="75"/>
                    <w:jc w:val="center"/>
                    <w:rPr>
                      <w:b/>
                      <w:sz w:val="28"/>
                      <w:szCs w:val="28"/>
                    </w:rPr>
                  </w:pPr>
                </w:p>
              </w:tc>
              <w:tc>
                <w:tcPr>
                  <w:tcW w:w="1320" w:type="dxa"/>
                  <w:vAlign w:val="center"/>
                </w:tcPr>
                <w:p w:rsidR="00F6469F" w:rsidRPr="00D768F5" w:rsidRDefault="00F6469F" w:rsidP="009A1562">
                  <w:pPr>
                    <w:ind w:left="75"/>
                    <w:jc w:val="center"/>
                    <w:rPr>
                      <w:b/>
                      <w:sz w:val="28"/>
                      <w:szCs w:val="28"/>
                    </w:rPr>
                  </w:pPr>
                  <w:r w:rsidRPr="00D768F5">
                    <w:rPr>
                      <w:b/>
                      <w:sz w:val="28"/>
                      <w:szCs w:val="28"/>
                    </w:rPr>
                    <w:t>2018</w:t>
                  </w:r>
                </w:p>
              </w:tc>
              <w:tc>
                <w:tcPr>
                  <w:tcW w:w="996" w:type="dxa"/>
                  <w:vAlign w:val="center"/>
                </w:tcPr>
                <w:p w:rsidR="00F6469F" w:rsidRPr="00D768F5" w:rsidRDefault="00F6469F" w:rsidP="009A1562">
                  <w:pPr>
                    <w:ind w:left="75"/>
                    <w:jc w:val="center"/>
                    <w:rPr>
                      <w:b/>
                      <w:sz w:val="28"/>
                      <w:szCs w:val="28"/>
                    </w:rPr>
                  </w:pPr>
                  <w:r w:rsidRPr="00D768F5">
                    <w:rPr>
                      <w:b/>
                      <w:sz w:val="28"/>
                      <w:szCs w:val="28"/>
                    </w:rPr>
                    <w:t>2019</w:t>
                  </w:r>
                </w:p>
              </w:tc>
            </w:tr>
            <w:tr w:rsidR="00F6469F" w:rsidRPr="00D768F5" w:rsidTr="009A1562">
              <w:trPr>
                <w:cantSplit/>
              </w:trPr>
              <w:tc>
                <w:tcPr>
                  <w:tcW w:w="4112" w:type="dxa"/>
                </w:tcPr>
                <w:p w:rsidR="00F6469F" w:rsidRPr="00D768F5" w:rsidRDefault="00F6469F" w:rsidP="009A1562">
                  <w:pPr>
                    <w:pStyle w:val="Titlu7"/>
                    <w:ind w:firstLine="75"/>
                    <w:jc w:val="left"/>
                    <w:rPr>
                      <w:sz w:val="28"/>
                      <w:szCs w:val="28"/>
                    </w:rPr>
                  </w:pPr>
                  <w:r w:rsidRPr="00D768F5">
                    <w:rPr>
                      <w:sz w:val="28"/>
                      <w:szCs w:val="28"/>
                    </w:rPr>
                    <w:t>Zona 0</w:t>
                  </w:r>
                </w:p>
              </w:tc>
              <w:tc>
                <w:tcPr>
                  <w:tcW w:w="1320" w:type="dxa"/>
                </w:tcPr>
                <w:p w:rsidR="00F6469F" w:rsidRPr="00D768F5" w:rsidRDefault="00F6469F" w:rsidP="009A1562">
                  <w:pPr>
                    <w:jc w:val="center"/>
                    <w:rPr>
                      <w:sz w:val="28"/>
                      <w:szCs w:val="28"/>
                    </w:rPr>
                  </w:pPr>
                  <w:r w:rsidRPr="00D768F5">
                    <w:rPr>
                      <w:sz w:val="28"/>
                      <w:szCs w:val="28"/>
                    </w:rPr>
                    <w:t>7</w:t>
                  </w:r>
                </w:p>
              </w:tc>
              <w:tc>
                <w:tcPr>
                  <w:tcW w:w="996" w:type="dxa"/>
                </w:tcPr>
                <w:p w:rsidR="00F6469F" w:rsidRPr="00D768F5" w:rsidRDefault="00F6469F" w:rsidP="009A1562">
                  <w:pPr>
                    <w:jc w:val="center"/>
                    <w:rPr>
                      <w:sz w:val="28"/>
                      <w:szCs w:val="28"/>
                    </w:rPr>
                  </w:pPr>
                  <w:r w:rsidRPr="00D768F5">
                    <w:rPr>
                      <w:sz w:val="28"/>
                      <w:szCs w:val="28"/>
                    </w:rPr>
                    <w:t>7</w:t>
                  </w:r>
                </w:p>
              </w:tc>
            </w:tr>
            <w:tr w:rsidR="00F6469F" w:rsidRPr="00D768F5" w:rsidTr="009A1562">
              <w:trPr>
                <w:cantSplit/>
              </w:trPr>
              <w:tc>
                <w:tcPr>
                  <w:tcW w:w="4112" w:type="dxa"/>
                </w:tcPr>
                <w:p w:rsidR="00F6469F" w:rsidRPr="00D768F5" w:rsidRDefault="00F6469F" w:rsidP="009A1562">
                  <w:pPr>
                    <w:ind w:firstLine="75"/>
                    <w:rPr>
                      <w:sz w:val="28"/>
                      <w:szCs w:val="28"/>
                    </w:rPr>
                  </w:pPr>
                  <w:r w:rsidRPr="00D768F5">
                    <w:rPr>
                      <w:sz w:val="28"/>
                      <w:szCs w:val="28"/>
                    </w:rPr>
                    <w:t>Zona 1</w:t>
                  </w:r>
                </w:p>
              </w:tc>
              <w:tc>
                <w:tcPr>
                  <w:tcW w:w="1320" w:type="dxa"/>
                </w:tcPr>
                <w:p w:rsidR="00F6469F" w:rsidRPr="00D768F5" w:rsidRDefault="00F6469F" w:rsidP="009A1562">
                  <w:pPr>
                    <w:jc w:val="center"/>
                    <w:rPr>
                      <w:sz w:val="28"/>
                      <w:szCs w:val="28"/>
                    </w:rPr>
                  </w:pPr>
                  <w:r w:rsidRPr="00D768F5">
                    <w:rPr>
                      <w:sz w:val="28"/>
                      <w:szCs w:val="28"/>
                    </w:rPr>
                    <w:t>5</w:t>
                  </w:r>
                </w:p>
              </w:tc>
              <w:tc>
                <w:tcPr>
                  <w:tcW w:w="996" w:type="dxa"/>
                </w:tcPr>
                <w:p w:rsidR="00F6469F" w:rsidRPr="00D768F5" w:rsidRDefault="00F6469F" w:rsidP="009A1562">
                  <w:pPr>
                    <w:jc w:val="center"/>
                    <w:rPr>
                      <w:sz w:val="28"/>
                      <w:szCs w:val="28"/>
                    </w:rPr>
                  </w:pPr>
                  <w:r w:rsidRPr="00D768F5">
                    <w:rPr>
                      <w:sz w:val="28"/>
                      <w:szCs w:val="28"/>
                    </w:rPr>
                    <w:t>5</w:t>
                  </w:r>
                </w:p>
              </w:tc>
            </w:tr>
            <w:tr w:rsidR="00F6469F" w:rsidRPr="00D768F5" w:rsidTr="009A1562">
              <w:trPr>
                <w:cantSplit/>
              </w:trPr>
              <w:tc>
                <w:tcPr>
                  <w:tcW w:w="4112" w:type="dxa"/>
                </w:tcPr>
                <w:p w:rsidR="00F6469F" w:rsidRPr="00D768F5" w:rsidRDefault="00F6469F" w:rsidP="009A1562">
                  <w:pPr>
                    <w:ind w:firstLine="75"/>
                    <w:rPr>
                      <w:sz w:val="28"/>
                      <w:szCs w:val="28"/>
                    </w:rPr>
                  </w:pPr>
                  <w:r w:rsidRPr="00D768F5">
                    <w:rPr>
                      <w:sz w:val="28"/>
                      <w:szCs w:val="28"/>
                    </w:rPr>
                    <w:t>Zonele 2 şi 3</w:t>
                  </w:r>
                </w:p>
              </w:tc>
              <w:tc>
                <w:tcPr>
                  <w:tcW w:w="1320" w:type="dxa"/>
                </w:tcPr>
                <w:p w:rsidR="00F6469F" w:rsidRPr="00D768F5" w:rsidRDefault="00F6469F" w:rsidP="009A1562">
                  <w:pPr>
                    <w:jc w:val="center"/>
                    <w:rPr>
                      <w:sz w:val="28"/>
                      <w:szCs w:val="28"/>
                    </w:rPr>
                  </w:pPr>
                  <w:r w:rsidRPr="00D768F5">
                    <w:rPr>
                      <w:sz w:val="28"/>
                      <w:szCs w:val="28"/>
                    </w:rPr>
                    <w:t>4</w:t>
                  </w:r>
                </w:p>
              </w:tc>
              <w:tc>
                <w:tcPr>
                  <w:tcW w:w="996" w:type="dxa"/>
                </w:tcPr>
                <w:p w:rsidR="00F6469F" w:rsidRPr="00D768F5" w:rsidRDefault="00F6469F" w:rsidP="009A1562">
                  <w:pPr>
                    <w:jc w:val="center"/>
                    <w:rPr>
                      <w:sz w:val="28"/>
                      <w:szCs w:val="28"/>
                    </w:rPr>
                  </w:pPr>
                  <w:r w:rsidRPr="00D768F5">
                    <w:rPr>
                      <w:sz w:val="28"/>
                      <w:szCs w:val="28"/>
                    </w:rPr>
                    <w:t>4</w:t>
                  </w:r>
                </w:p>
              </w:tc>
            </w:tr>
          </w:tbl>
          <w:p w:rsidR="00815384" w:rsidRPr="00D768F5" w:rsidRDefault="00815384" w:rsidP="00A917AD">
            <w:pPr>
              <w:pStyle w:val="Indentcorptext"/>
              <w:tabs>
                <w:tab w:val="left" w:pos="709"/>
              </w:tabs>
              <w:ind w:left="0" w:firstLine="75"/>
              <w:rPr>
                <w:rFonts w:cs="Times New Roman"/>
                <w:i w:val="0"/>
              </w:rPr>
            </w:pPr>
            <w:r w:rsidRPr="00D768F5">
              <w:rPr>
                <w:rFonts w:cs="Times New Roman"/>
                <w:i w:val="0"/>
              </w:rPr>
              <w:t>(2) Pentru ocuparea temporară a locurilor publice pe o perioadă mai mică de 10 zile, nivelul taxelor de mai sus, va fi majorat cu 300%.</w:t>
            </w:r>
          </w:p>
          <w:p w:rsidR="00815384" w:rsidRPr="00D768F5" w:rsidRDefault="00815384" w:rsidP="00A917AD">
            <w:pPr>
              <w:pStyle w:val="Indentcorptext"/>
              <w:tabs>
                <w:tab w:val="left" w:pos="709"/>
              </w:tabs>
              <w:ind w:left="0" w:firstLine="75"/>
              <w:rPr>
                <w:rFonts w:cs="Times New Roman"/>
                <w:i w:val="0"/>
              </w:rPr>
            </w:pPr>
          </w:p>
        </w:tc>
        <w:tc>
          <w:tcPr>
            <w:tcW w:w="2410" w:type="dxa"/>
            <w:vAlign w:val="center"/>
          </w:tcPr>
          <w:p w:rsidR="00815384" w:rsidRPr="00D768F5" w:rsidRDefault="00815384" w:rsidP="00A917AD">
            <w:pPr>
              <w:ind w:left="45" w:hanging="18"/>
              <w:jc w:val="center"/>
              <w:rPr>
                <w:rFonts w:cs="Times New Roman"/>
                <w:bCs/>
                <w:sz w:val="28"/>
                <w:szCs w:val="28"/>
              </w:rPr>
            </w:pPr>
            <w:r w:rsidRPr="00D768F5">
              <w:rPr>
                <w:rFonts w:cs="Times New Roman"/>
                <w:bCs/>
                <w:sz w:val="28"/>
                <w:szCs w:val="28"/>
              </w:rPr>
              <w:t>Direcţia Patrimoniu</w:t>
            </w:r>
          </w:p>
        </w:tc>
      </w:tr>
      <w:tr w:rsidR="00815384" w:rsidRPr="00D768F5" w:rsidTr="00C101B9">
        <w:tc>
          <w:tcPr>
            <w:tcW w:w="709" w:type="dxa"/>
            <w:vAlign w:val="center"/>
          </w:tcPr>
          <w:p w:rsidR="00815384" w:rsidRPr="00D768F5" w:rsidRDefault="00815384" w:rsidP="009A1562">
            <w:pPr>
              <w:pStyle w:val="Listparagraf"/>
              <w:tabs>
                <w:tab w:val="left" w:pos="282"/>
              </w:tabs>
              <w:autoSpaceDE w:val="0"/>
              <w:autoSpaceDN w:val="0"/>
              <w:adjustRightInd w:val="0"/>
              <w:ind w:left="0"/>
              <w:jc w:val="center"/>
              <w:rPr>
                <w:b/>
                <w:sz w:val="28"/>
                <w:szCs w:val="28"/>
              </w:rPr>
            </w:pPr>
            <w:r w:rsidRPr="00D768F5">
              <w:rPr>
                <w:b/>
                <w:sz w:val="28"/>
                <w:szCs w:val="28"/>
              </w:rPr>
              <w:t>4.</w:t>
            </w:r>
          </w:p>
        </w:tc>
        <w:tc>
          <w:tcPr>
            <w:tcW w:w="10773" w:type="dxa"/>
          </w:tcPr>
          <w:p w:rsidR="00815384" w:rsidRPr="00D768F5" w:rsidRDefault="00815384" w:rsidP="00A22C1F">
            <w:pPr>
              <w:pStyle w:val="Indentcorptext"/>
              <w:tabs>
                <w:tab w:val="left" w:pos="709"/>
              </w:tabs>
              <w:ind w:left="0" w:firstLine="75"/>
              <w:rPr>
                <w:rFonts w:cs="Times New Roman"/>
                <w:i w:val="0"/>
                <w:iCs w:val="0"/>
              </w:rPr>
            </w:pPr>
            <w:r w:rsidRPr="00D768F5">
              <w:rPr>
                <w:rFonts w:cs="Times New Roman"/>
                <w:b/>
                <w:bCs/>
                <w:i w:val="0"/>
              </w:rPr>
              <w:t xml:space="preserve"> </w:t>
            </w:r>
            <w:r w:rsidRPr="00D768F5">
              <w:rPr>
                <w:rFonts w:cs="Times New Roman"/>
                <w:bCs/>
                <w:i w:val="0"/>
              </w:rPr>
              <w:t>(1)</w:t>
            </w:r>
            <w:r w:rsidRPr="00D768F5">
              <w:rPr>
                <w:rFonts w:cs="Times New Roman"/>
                <w:b/>
                <w:bCs/>
                <w:i w:val="0"/>
              </w:rPr>
              <w:t xml:space="preserve"> </w:t>
            </w:r>
            <w:r w:rsidRPr="00D768F5">
              <w:rPr>
                <w:rFonts w:cs="Times New Roman"/>
                <w:i w:val="0"/>
              </w:rPr>
              <w:t>Taxa pentru ocuparea temporara a terenurilor apartinand domeniului public si privat, in scopul amplasarii de tonete/măsuţe pentru comercializarea de carte-presa şi prestari de servicii diferentiata pe zone de atractie comerciala, se stabileşte astfel:</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1275"/>
              <w:gridCol w:w="993"/>
            </w:tblGrid>
            <w:tr w:rsidR="00F6469F" w:rsidRPr="00D768F5" w:rsidTr="00EE3602">
              <w:trPr>
                <w:cantSplit/>
                <w:trHeight w:val="336"/>
                <w:tblHeader/>
              </w:trPr>
              <w:tc>
                <w:tcPr>
                  <w:tcW w:w="4135" w:type="dxa"/>
                  <w:vMerge w:val="restart"/>
                  <w:vAlign w:val="center"/>
                </w:tcPr>
                <w:p w:rsidR="00F6469F" w:rsidRPr="00D768F5" w:rsidRDefault="00F6469F" w:rsidP="00290A31">
                  <w:pPr>
                    <w:ind w:firstLine="75"/>
                    <w:jc w:val="center"/>
                    <w:rPr>
                      <w:b/>
                      <w:bCs/>
                      <w:sz w:val="28"/>
                      <w:szCs w:val="28"/>
                    </w:rPr>
                  </w:pPr>
                  <w:r w:rsidRPr="00D768F5">
                    <w:rPr>
                      <w:b/>
                      <w:sz w:val="28"/>
                      <w:szCs w:val="28"/>
                    </w:rPr>
                    <w:t xml:space="preserve"> </w:t>
                  </w:r>
                  <w:r w:rsidRPr="00D768F5">
                    <w:rPr>
                      <w:b/>
                      <w:bCs/>
                      <w:sz w:val="28"/>
                      <w:szCs w:val="28"/>
                    </w:rPr>
                    <w:t>Zona de atracţie comercială</w:t>
                  </w:r>
                </w:p>
              </w:tc>
              <w:tc>
                <w:tcPr>
                  <w:tcW w:w="2268" w:type="dxa"/>
                  <w:gridSpan w:val="2"/>
                  <w:vAlign w:val="center"/>
                </w:tcPr>
                <w:p w:rsidR="00F6469F" w:rsidRPr="00D768F5" w:rsidRDefault="00F6469F" w:rsidP="00290A31">
                  <w:pPr>
                    <w:ind w:left="75"/>
                    <w:jc w:val="center"/>
                    <w:rPr>
                      <w:b/>
                      <w:sz w:val="28"/>
                      <w:szCs w:val="28"/>
                    </w:rPr>
                  </w:pPr>
                  <w:r w:rsidRPr="00D768F5">
                    <w:rPr>
                      <w:b/>
                      <w:sz w:val="28"/>
                      <w:szCs w:val="28"/>
                    </w:rPr>
                    <w:t>lei/mp/zi</w:t>
                  </w:r>
                </w:p>
              </w:tc>
            </w:tr>
            <w:tr w:rsidR="00F6469F" w:rsidRPr="00D768F5" w:rsidTr="00290A31">
              <w:trPr>
                <w:cantSplit/>
                <w:trHeight w:val="304"/>
                <w:tblHeader/>
              </w:trPr>
              <w:tc>
                <w:tcPr>
                  <w:tcW w:w="4135" w:type="dxa"/>
                  <w:vMerge/>
                  <w:vAlign w:val="center"/>
                </w:tcPr>
                <w:p w:rsidR="00F6469F" w:rsidRPr="00D768F5" w:rsidRDefault="00F6469F" w:rsidP="00290A31">
                  <w:pPr>
                    <w:ind w:firstLine="75"/>
                    <w:jc w:val="center"/>
                    <w:rPr>
                      <w:b/>
                      <w:sz w:val="28"/>
                      <w:szCs w:val="28"/>
                    </w:rPr>
                  </w:pPr>
                </w:p>
              </w:tc>
              <w:tc>
                <w:tcPr>
                  <w:tcW w:w="1275" w:type="dxa"/>
                  <w:vAlign w:val="center"/>
                </w:tcPr>
                <w:p w:rsidR="00F6469F" w:rsidRPr="00D768F5" w:rsidRDefault="00F6469F" w:rsidP="00290A31">
                  <w:pPr>
                    <w:ind w:left="75"/>
                    <w:jc w:val="center"/>
                    <w:rPr>
                      <w:b/>
                      <w:sz w:val="28"/>
                      <w:szCs w:val="28"/>
                    </w:rPr>
                  </w:pPr>
                  <w:r w:rsidRPr="00D768F5">
                    <w:rPr>
                      <w:b/>
                      <w:sz w:val="28"/>
                      <w:szCs w:val="28"/>
                    </w:rPr>
                    <w:t>2018</w:t>
                  </w:r>
                </w:p>
              </w:tc>
              <w:tc>
                <w:tcPr>
                  <w:tcW w:w="993" w:type="dxa"/>
                  <w:vAlign w:val="center"/>
                </w:tcPr>
                <w:p w:rsidR="00F6469F" w:rsidRPr="00D768F5" w:rsidRDefault="00F6469F" w:rsidP="00290A31">
                  <w:pPr>
                    <w:ind w:left="75"/>
                    <w:jc w:val="center"/>
                    <w:rPr>
                      <w:b/>
                      <w:sz w:val="28"/>
                      <w:szCs w:val="28"/>
                    </w:rPr>
                  </w:pPr>
                  <w:r w:rsidRPr="00D768F5">
                    <w:rPr>
                      <w:b/>
                      <w:sz w:val="28"/>
                      <w:szCs w:val="28"/>
                    </w:rPr>
                    <w:t>2019</w:t>
                  </w:r>
                </w:p>
              </w:tc>
            </w:tr>
            <w:tr w:rsidR="00F6469F" w:rsidRPr="00D768F5" w:rsidTr="00290A31">
              <w:trPr>
                <w:cantSplit/>
              </w:trPr>
              <w:tc>
                <w:tcPr>
                  <w:tcW w:w="4135" w:type="dxa"/>
                </w:tcPr>
                <w:p w:rsidR="00F6469F" w:rsidRPr="00D768F5" w:rsidRDefault="00F6469F" w:rsidP="00290A31">
                  <w:pPr>
                    <w:pStyle w:val="Titlu7"/>
                    <w:ind w:firstLine="75"/>
                    <w:jc w:val="left"/>
                    <w:rPr>
                      <w:sz w:val="28"/>
                      <w:szCs w:val="28"/>
                    </w:rPr>
                  </w:pPr>
                  <w:r w:rsidRPr="00D768F5">
                    <w:rPr>
                      <w:sz w:val="28"/>
                      <w:szCs w:val="28"/>
                    </w:rPr>
                    <w:t>Zona 0</w:t>
                  </w:r>
                </w:p>
              </w:tc>
              <w:tc>
                <w:tcPr>
                  <w:tcW w:w="1275" w:type="dxa"/>
                </w:tcPr>
                <w:p w:rsidR="00F6469F" w:rsidRPr="00D768F5" w:rsidRDefault="00F6469F" w:rsidP="00290A31">
                  <w:pPr>
                    <w:ind w:firstLine="75"/>
                    <w:jc w:val="center"/>
                    <w:rPr>
                      <w:sz w:val="28"/>
                      <w:szCs w:val="28"/>
                    </w:rPr>
                  </w:pPr>
                  <w:r w:rsidRPr="00D768F5">
                    <w:rPr>
                      <w:sz w:val="28"/>
                      <w:szCs w:val="28"/>
                    </w:rPr>
                    <w:t>3</w:t>
                  </w:r>
                </w:p>
              </w:tc>
              <w:tc>
                <w:tcPr>
                  <w:tcW w:w="993" w:type="dxa"/>
                </w:tcPr>
                <w:p w:rsidR="00F6469F" w:rsidRPr="00D768F5" w:rsidRDefault="00F6469F" w:rsidP="00290A31">
                  <w:pPr>
                    <w:ind w:firstLine="75"/>
                    <w:jc w:val="center"/>
                    <w:rPr>
                      <w:sz w:val="28"/>
                      <w:szCs w:val="28"/>
                    </w:rPr>
                  </w:pPr>
                  <w:r w:rsidRPr="00D768F5">
                    <w:rPr>
                      <w:sz w:val="28"/>
                      <w:szCs w:val="28"/>
                    </w:rPr>
                    <w:t>3</w:t>
                  </w:r>
                </w:p>
              </w:tc>
            </w:tr>
            <w:tr w:rsidR="00F6469F" w:rsidRPr="00D768F5" w:rsidTr="00290A31">
              <w:trPr>
                <w:cantSplit/>
              </w:trPr>
              <w:tc>
                <w:tcPr>
                  <w:tcW w:w="4135" w:type="dxa"/>
                </w:tcPr>
                <w:p w:rsidR="00F6469F" w:rsidRPr="00D768F5" w:rsidRDefault="00F6469F" w:rsidP="00290A31">
                  <w:pPr>
                    <w:ind w:firstLine="75"/>
                    <w:rPr>
                      <w:sz w:val="28"/>
                      <w:szCs w:val="28"/>
                    </w:rPr>
                  </w:pPr>
                  <w:r w:rsidRPr="00D768F5">
                    <w:rPr>
                      <w:sz w:val="28"/>
                      <w:szCs w:val="28"/>
                    </w:rPr>
                    <w:t>Zona 1</w:t>
                  </w:r>
                </w:p>
              </w:tc>
              <w:tc>
                <w:tcPr>
                  <w:tcW w:w="1275" w:type="dxa"/>
                </w:tcPr>
                <w:p w:rsidR="00F6469F" w:rsidRPr="00D768F5" w:rsidRDefault="00F6469F" w:rsidP="00290A31">
                  <w:pPr>
                    <w:ind w:firstLine="75"/>
                    <w:jc w:val="center"/>
                    <w:rPr>
                      <w:sz w:val="28"/>
                      <w:szCs w:val="28"/>
                    </w:rPr>
                  </w:pPr>
                  <w:r w:rsidRPr="00D768F5">
                    <w:rPr>
                      <w:sz w:val="28"/>
                      <w:szCs w:val="28"/>
                    </w:rPr>
                    <w:t>2</w:t>
                  </w:r>
                </w:p>
              </w:tc>
              <w:tc>
                <w:tcPr>
                  <w:tcW w:w="993" w:type="dxa"/>
                </w:tcPr>
                <w:p w:rsidR="00F6469F" w:rsidRPr="00D768F5" w:rsidRDefault="00F6469F" w:rsidP="00290A31">
                  <w:pPr>
                    <w:ind w:firstLine="75"/>
                    <w:jc w:val="center"/>
                    <w:rPr>
                      <w:sz w:val="28"/>
                      <w:szCs w:val="28"/>
                    </w:rPr>
                  </w:pPr>
                  <w:r w:rsidRPr="00D768F5">
                    <w:rPr>
                      <w:sz w:val="28"/>
                      <w:szCs w:val="28"/>
                    </w:rPr>
                    <w:t>2</w:t>
                  </w:r>
                </w:p>
              </w:tc>
            </w:tr>
            <w:tr w:rsidR="00F6469F" w:rsidRPr="00D768F5" w:rsidTr="00290A31">
              <w:trPr>
                <w:cantSplit/>
              </w:trPr>
              <w:tc>
                <w:tcPr>
                  <w:tcW w:w="4135" w:type="dxa"/>
                </w:tcPr>
                <w:p w:rsidR="00F6469F" w:rsidRPr="00D768F5" w:rsidRDefault="00F6469F" w:rsidP="00290A31">
                  <w:pPr>
                    <w:ind w:firstLine="75"/>
                    <w:rPr>
                      <w:sz w:val="28"/>
                      <w:szCs w:val="28"/>
                    </w:rPr>
                  </w:pPr>
                  <w:r w:rsidRPr="00D768F5">
                    <w:rPr>
                      <w:sz w:val="28"/>
                      <w:szCs w:val="28"/>
                    </w:rPr>
                    <w:t>Zonele 2 şi 3</w:t>
                  </w:r>
                </w:p>
              </w:tc>
              <w:tc>
                <w:tcPr>
                  <w:tcW w:w="1275" w:type="dxa"/>
                </w:tcPr>
                <w:p w:rsidR="00F6469F" w:rsidRPr="00D768F5" w:rsidRDefault="00F6469F" w:rsidP="00290A31">
                  <w:pPr>
                    <w:ind w:firstLine="75"/>
                    <w:jc w:val="center"/>
                    <w:rPr>
                      <w:sz w:val="28"/>
                      <w:szCs w:val="28"/>
                    </w:rPr>
                  </w:pPr>
                  <w:r w:rsidRPr="00D768F5">
                    <w:rPr>
                      <w:sz w:val="28"/>
                      <w:szCs w:val="28"/>
                    </w:rPr>
                    <w:t>1</w:t>
                  </w:r>
                </w:p>
              </w:tc>
              <w:tc>
                <w:tcPr>
                  <w:tcW w:w="993" w:type="dxa"/>
                </w:tcPr>
                <w:p w:rsidR="00F6469F" w:rsidRPr="00D768F5" w:rsidRDefault="00F6469F" w:rsidP="00290A31">
                  <w:pPr>
                    <w:ind w:firstLine="75"/>
                    <w:jc w:val="center"/>
                    <w:rPr>
                      <w:sz w:val="28"/>
                      <w:szCs w:val="28"/>
                    </w:rPr>
                  </w:pPr>
                  <w:r w:rsidRPr="00D768F5">
                    <w:rPr>
                      <w:sz w:val="28"/>
                      <w:szCs w:val="28"/>
                    </w:rPr>
                    <w:t>1</w:t>
                  </w:r>
                </w:p>
              </w:tc>
            </w:tr>
          </w:tbl>
          <w:p w:rsidR="00815384" w:rsidRPr="00D768F5" w:rsidRDefault="00815384" w:rsidP="00290A31">
            <w:pPr>
              <w:ind w:left="0" w:firstLine="75"/>
              <w:rPr>
                <w:rFonts w:cs="Times New Roman"/>
                <w:sz w:val="28"/>
                <w:szCs w:val="28"/>
              </w:rPr>
            </w:pPr>
            <w:r w:rsidRPr="00D768F5">
              <w:rPr>
                <w:rFonts w:cs="Times New Roman"/>
                <w:sz w:val="28"/>
                <w:szCs w:val="28"/>
              </w:rPr>
              <w:t>(2) Pentru ocuparea temporară a locurilor publice pe o perioadă mai mică de 3 zile, nivelul taxelor de mai sus, va fi majorat cu 300%.</w:t>
            </w:r>
          </w:p>
        </w:tc>
        <w:tc>
          <w:tcPr>
            <w:tcW w:w="2410" w:type="dxa"/>
            <w:vAlign w:val="center"/>
          </w:tcPr>
          <w:p w:rsidR="00815384" w:rsidRPr="00D768F5" w:rsidRDefault="00815384" w:rsidP="00A22C1F">
            <w:pPr>
              <w:ind w:left="45" w:hanging="18"/>
              <w:jc w:val="center"/>
              <w:rPr>
                <w:rFonts w:cs="Times New Roman"/>
                <w:bCs/>
                <w:sz w:val="28"/>
                <w:szCs w:val="28"/>
              </w:rPr>
            </w:pPr>
            <w:r w:rsidRPr="00D768F5">
              <w:rPr>
                <w:rFonts w:cs="Times New Roman"/>
                <w:bCs/>
                <w:sz w:val="28"/>
                <w:szCs w:val="28"/>
              </w:rPr>
              <w:t>Direcţia Patrimoniu</w:t>
            </w:r>
          </w:p>
        </w:tc>
      </w:tr>
      <w:tr w:rsidR="00815384" w:rsidRPr="00D768F5" w:rsidTr="00C101B9">
        <w:tc>
          <w:tcPr>
            <w:tcW w:w="709" w:type="dxa"/>
            <w:vAlign w:val="center"/>
          </w:tcPr>
          <w:p w:rsidR="00815384" w:rsidRPr="00D768F5" w:rsidRDefault="00815384" w:rsidP="009A1562">
            <w:pPr>
              <w:pStyle w:val="Listparagraf"/>
              <w:tabs>
                <w:tab w:val="left" w:pos="282"/>
              </w:tabs>
              <w:autoSpaceDE w:val="0"/>
              <w:autoSpaceDN w:val="0"/>
              <w:adjustRightInd w:val="0"/>
              <w:ind w:left="0"/>
              <w:jc w:val="center"/>
              <w:rPr>
                <w:b/>
                <w:sz w:val="28"/>
                <w:szCs w:val="28"/>
              </w:rPr>
            </w:pPr>
            <w:r w:rsidRPr="00D768F5">
              <w:rPr>
                <w:b/>
                <w:sz w:val="28"/>
                <w:szCs w:val="28"/>
              </w:rPr>
              <w:t>5.</w:t>
            </w:r>
          </w:p>
        </w:tc>
        <w:tc>
          <w:tcPr>
            <w:tcW w:w="10773" w:type="dxa"/>
          </w:tcPr>
          <w:p w:rsidR="00815384" w:rsidRPr="00D768F5" w:rsidRDefault="00815384" w:rsidP="00A22C1F">
            <w:pPr>
              <w:pStyle w:val="Indentcorptext"/>
              <w:tabs>
                <w:tab w:val="left" w:pos="709"/>
              </w:tabs>
              <w:ind w:left="0" w:firstLine="0"/>
              <w:rPr>
                <w:rFonts w:cs="Times New Roman"/>
                <w:i w:val="0"/>
                <w:iCs w:val="0"/>
              </w:rPr>
            </w:pPr>
            <w:r w:rsidRPr="00D768F5">
              <w:rPr>
                <w:rFonts w:cs="Times New Roman"/>
                <w:i w:val="0"/>
                <w:iCs w:val="0"/>
              </w:rPr>
              <w:t>Taxa pentru ocuparea temporară a terenurilor aparţinând domeniului public şi privat, în scopul depozitării de diverse materiale si utilaje, precum si amplasarea de schele pentru efectuarea unor lucrari de contructii/reparatii cladiri, diferenţiate pe zone de atracţie comercială, se stabileşte astfel:</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4"/>
              <w:gridCol w:w="1275"/>
              <w:gridCol w:w="993"/>
            </w:tblGrid>
            <w:tr w:rsidR="00F6469F" w:rsidRPr="00D768F5" w:rsidTr="00290A31">
              <w:trPr>
                <w:cantSplit/>
                <w:trHeight w:val="360"/>
                <w:tblHeader/>
              </w:trPr>
              <w:tc>
                <w:tcPr>
                  <w:tcW w:w="4134" w:type="dxa"/>
                  <w:vMerge w:val="restart"/>
                  <w:vAlign w:val="center"/>
                </w:tcPr>
                <w:p w:rsidR="00F6469F" w:rsidRPr="00D768F5" w:rsidRDefault="00F6469F" w:rsidP="00A22C1F">
                  <w:pPr>
                    <w:ind w:firstLine="75"/>
                    <w:jc w:val="center"/>
                    <w:rPr>
                      <w:b/>
                      <w:bCs/>
                      <w:sz w:val="28"/>
                      <w:szCs w:val="28"/>
                    </w:rPr>
                  </w:pPr>
                  <w:r w:rsidRPr="00D768F5">
                    <w:rPr>
                      <w:b/>
                      <w:sz w:val="28"/>
                      <w:szCs w:val="28"/>
                    </w:rPr>
                    <w:t xml:space="preserve"> </w:t>
                  </w:r>
                  <w:r w:rsidRPr="00D768F5">
                    <w:rPr>
                      <w:b/>
                      <w:bCs/>
                      <w:sz w:val="28"/>
                      <w:szCs w:val="28"/>
                    </w:rPr>
                    <w:t>Zona de atracţie comercială</w:t>
                  </w:r>
                </w:p>
              </w:tc>
              <w:tc>
                <w:tcPr>
                  <w:tcW w:w="2268" w:type="dxa"/>
                  <w:gridSpan w:val="2"/>
                  <w:vAlign w:val="center"/>
                </w:tcPr>
                <w:p w:rsidR="00F6469F" w:rsidRPr="00D768F5" w:rsidRDefault="00F6469F" w:rsidP="00290A31">
                  <w:pPr>
                    <w:jc w:val="center"/>
                    <w:rPr>
                      <w:b/>
                      <w:sz w:val="28"/>
                      <w:szCs w:val="28"/>
                    </w:rPr>
                  </w:pPr>
                  <w:r w:rsidRPr="00D768F5">
                    <w:rPr>
                      <w:b/>
                      <w:sz w:val="28"/>
                      <w:szCs w:val="28"/>
                    </w:rPr>
                    <w:t>lei/mp/zi</w:t>
                  </w:r>
                </w:p>
              </w:tc>
            </w:tr>
            <w:tr w:rsidR="00F6469F" w:rsidRPr="00D768F5" w:rsidTr="00290A31">
              <w:trPr>
                <w:cantSplit/>
                <w:trHeight w:val="272"/>
                <w:tblHeader/>
              </w:trPr>
              <w:tc>
                <w:tcPr>
                  <w:tcW w:w="4134" w:type="dxa"/>
                  <w:vMerge/>
                  <w:vAlign w:val="center"/>
                </w:tcPr>
                <w:p w:rsidR="00F6469F" w:rsidRPr="00D768F5" w:rsidRDefault="00F6469F" w:rsidP="00290A31">
                  <w:pPr>
                    <w:ind w:firstLine="75"/>
                    <w:jc w:val="center"/>
                    <w:rPr>
                      <w:b/>
                      <w:sz w:val="28"/>
                      <w:szCs w:val="28"/>
                    </w:rPr>
                  </w:pPr>
                </w:p>
              </w:tc>
              <w:tc>
                <w:tcPr>
                  <w:tcW w:w="1275" w:type="dxa"/>
                  <w:vAlign w:val="center"/>
                </w:tcPr>
                <w:p w:rsidR="00F6469F" w:rsidRPr="00D768F5" w:rsidRDefault="00F6469F" w:rsidP="00290A31">
                  <w:pPr>
                    <w:ind w:left="75"/>
                    <w:jc w:val="center"/>
                    <w:rPr>
                      <w:b/>
                      <w:sz w:val="28"/>
                      <w:szCs w:val="28"/>
                    </w:rPr>
                  </w:pPr>
                  <w:r w:rsidRPr="00D768F5">
                    <w:rPr>
                      <w:b/>
                      <w:sz w:val="28"/>
                      <w:szCs w:val="28"/>
                    </w:rPr>
                    <w:t>2018</w:t>
                  </w:r>
                </w:p>
              </w:tc>
              <w:tc>
                <w:tcPr>
                  <w:tcW w:w="993" w:type="dxa"/>
                  <w:vAlign w:val="center"/>
                </w:tcPr>
                <w:p w:rsidR="00F6469F" w:rsidRPr="00D768F5" w:rsidRDefault="00F6469F" w:rsidP="00290A31">
                  <w:pPr>
                    <w:ind w:left="75"/>
                    <w:jc w:val="center"/>
                    <w:rPr>
                      <w:b/>
                      <w:sz w:val="28"/>
                      <w:szCs w:val="28"/>
                    </w:rPr>
                  </w:pPr>
                  <w:r w:rsidRPr="00D768F5">
                    <w:rPr>
                      <w:b/>
                      <w:sz w:val="28"/>
                      <w:szCs w:val="28"/>
                    </w:rPr>
                    <w:t>2019</w:t>
                  </w:r>
                </w:p>
              </w:tc>
            </w:tr>
            <w:tr w:rsidR="00F6469F" w:rsidRPr="00D768F5" w:rsidTr="00290A31">
              <w:trPr>
                <w:cantSplit/>
              </w:trPr>
              <w:tc>
                <w:tcPr>
                  <w:tcW w:w="4134" w:type="dxa"/>
                </w:tcPr>
                <w:p w:rsidR="00F6469F" w:rsidRPr="00D768F5" w:rsidRDefault="00F6469F" w:rsidP="00290A31">
                  <w:pPr>
                    <w:pStyle w:val="Titlu7"/>
                    <w:ind w:firstLine="75"/>
                    <w:jc w:val="left"/>
                    <w:rPr>
                      <w:sz w:val="28"/>
                      <w:szCs w:val="28"/>
                    </w:rPr>
                  </w:pPr>
                  <w:r w:rsidRPr="00D768F5">
                    <w:rPr>
                      <w:sz w:val="28"/>
                      <w:szCs w:val="28"/>
                    </w:rPr>
                    <w:t>Zona 0</w:t>
                  </w:r>
                </w:p>
              </w:tc>
              <w:tc>
                <w:tcPr>
                  <w:tcW w:w="1275" w:type="dxa"/>
                </w:tcPr>
                <w:p w:rsidR="00F6469F" w:rsidRPr="00D768F5" w:rsidRDefault="00F6469F" w:rsidP="00290A31">
                  <w:pPr>
                    <w:jc w:val="center"/>
                    <w:rPr>
                      <w:sz w:val="28"/>
                      <w:szCs w:val="28"/>
                    </w:rPr>
                  </w:pPr>
                  <w:r w:rsidRPr="00D768F5">
                    <w:rPr>
                      <w:sz w:val="28"/>
                      <w:szCs w:val="28"/>
                    </w:rPr>
                    <w:t>3</w:t>
                  </w:r>
                </w:p>
              </w:tc>
              <w:tc>
                <w:tcPr>
                  <w:tcW w:w="993" w:type="dxa"/>
                </w:tcPr>
                <w:p w:rsidR="00F6469F" w:rsidRPr="00D768F5" w:rsidRDefault="00F6469F" w:rsidP="00290A31">
                  <w:pPr>
                    <w:jc w:val="center"/>
                    <w:rPr>
                      <w:sz w:val="28"/>
                      <w:szCs w:val="28"/>
                    </w:rPr>
                  </w:pPr>
                  <w:r w:rsidRPr="00D768F5">
                    <w:rPr>
                      <w:sz w:val="28"/>
                      <w:szCs w:val="28"/>
                    </w:rPr>
                    <w:t>3</w:t>
                  </w:r>
                </w:p>
              </w:tc>
            </w:tr>
            <w:tr w:rsidR="00F6469F" w:rsidRPr="00D768F5" w:rsidTr="00290A31">
              <w:trPr>
                <w:cantSplit/>
              </w:trPr>
              <w:tc>
                <w:tcPr>
                  <w:tcW w:w="4134" w:type="dxa"/>
                </w:tcPr>
                <w:p w:rsidR="00F6469F" w:rsidRPr="00D768F5" w:rsidRDefault="00F6469F" w:rsidP="00290A31">
                  <w:pPr>
                    <w:ind w:firstLine="75"/>
                    <w:rPr>
                      <w:sz w:val="28"/>
                      <w:szCs w:val="28"/>
                    </w:rPr>
                  </w:pPr>
                  <w:r w:rsidRPr="00D768F5">
                    <w:rPr>
                      <w:sz w:val="28"/>
                      <w:szCs w:val="28"/>
                    </w:rPr>
                    <w:t>Zona 1</w:t>
                  </w:r>
                </w:p>
              </w:tc>
              <w:tc>
                <w:tcPr>
                  <w:tcW w:w="1275" w:type="dxa"/>
                </w:tcPr>
                <w:p w:rsidR="00F6469F" w:rsidRPr="00D768F5" w:rsidRDefault="00F6469F" w:rsidP="00290A31">
                  <w:pPr>
                    <w:jc w:val="center"/>
                    <w:rPr>
                      <w:sz w:val="28"/>
                      <w:szCs w:val="28"/>
                    </w:rPr>
                  </w:pPr>
                  <w:r w:rsidRPr="00D768F5">
                    <w:rPr>
                      <w:sz w:val="28"/>
                      <w:szCs w:val="28"/>
                    </w:rPr>
                    <w:t>2</w:t>
                  </w:r>
                </w:p>
              </w:tc>
              <w:tc>
                <w:tcPr>
                  <w:tcW w:w="993" w:type="dxa"/>
                </w:tcPr>
                <w:p w:rsidR="00F6469F" w:rsidRPr="00D768F5" w:rsidRDefault="00F6469F" w:rsidP="00290A31">
                  <w:pPr>
                    <w:jc w:val="center"/>
                    <w:rPr>
                      <w:sz w:val="28"/>
                      <w:szCs w:val="28"/>
                    </w:rPr>
                  </w:pPr>
                  <w:r w:rsidRPr="00D768F5">
                    <w:rPr>
                      <w:sz w:val="28"/>
                      <w:szCs w:val="28"/>
                    </w:rPr>
                    <w:t>2</w:t>
                  </w:r>
                </w:p>
              </w:tc>
            </w:tr>
            <w:tr w:rsidR="00F6469F" w:rsidRPr="00D768F5" w:rsidTr="00290A31">
              <w:trPr>
                <w:cantSplit/>
              </w:trPr>
              <w:tc>
                <w:tcPr>
                  <w:tcW w:w="4134" w:type="dxa"/>
                </w:tcPr>
                <w:p w:rsidR="00F6469F" w:rsidRPr="00D768F5" w:rsidRDefault="00F6469F" w:rsidP="00290A31">
                  <w:pPr>
                    <w:ind w:firstLine="75"/>
                    <w:rPr>
                      <w:sz w:val="28"/>
                      <w:szCs w:val="28"/>
                    </w:rPr>
                  </w:pPr>
                  <w:r w:rsidRPr="00D768F5">
                    <w:rPr>
                      <w:sz w:val="28"/>
                      <w:szCs w:val="28"/>
                    </w:rPr>
                    <w:t>Zonele 2 şi 3</w:t>
                  </w:r>
                </w:p>
              </w:tc>
              <w:tc>
                <w:tcPr>
                  <w:tcW w:w="1275" w:type="dxa"/>
                </w:tcPr>
                <w:p w:rsidR="00F6469F" w:rsidRPr="00D768F5" w:rsidRDefault="00F6469F" w:rsidP="00290A31">
                  <w:pPr>
                    <w:jc w:val="center"/>
                    <w:rPr>
                      <w:sz w:val="28"/>
                      <w:szCs w:val="28"/>
                    </w:rPr>
                  </w:pPr>
                  <w:r w:rsidRPr="00D768F5">
                    <w:rPr>
                      <w:sz w:val="28"/>
                      <w:szCs w:val="28"/>
                    </w:rPr>
                    <w:t>1</w:t>
                  </w:r>
                </w:p>
              </w:tc>
              <w:tc>
                <w:tcPr>
                  <w:tcW w:w="993" w:type="dxa"/>
                </w:tcPr>
                <w:p w:rsidR="00F6469F" w:rsidRPr="00D768F5" w:rsidRDefault="00F6469F" w:rsidP="00290A31">
                  <w:pPr>
                    <w:jc w:val="center"/>
                    <w:rPr>
                      <w:sz w:val="28"/>
                      <w:szCs w:val="28"/>
                    </w:rPr>
                  </w:pPr>
                  <w:r w:rsidRPr="00D768F5">
                    <w:rPr>
                      <w:sz w:val="28"/>
                      <w:szCs w:val="28"/>
                    </w:rPr>
                    <w:t>1</w:t>
                  </w:r>
                </w:p>
              </w:tc>
            </w:tr>
          </w:tbl>
          <w:p w:rsidR="00815384" w:rsidRPr="00D768F5" w:rsidRDefault="00815384" w:rsidP="00A22C1F">
            <w:pPr>
              <w:pStyle w:val="Indentcorptext"/>
              <w:tabs>
                <w:tab w:val="left" w:pos="709"/>
              </w:tabs>
              <w:ind w:left="0" w:firstLine="75"/>
              <w:rPr>
                <w:rFonts w:cs="Times New Roman"/>
                <w:b/>
                <w:bCs/>
                <w:i w:val="0"/>
              </w:rPr>
            </w:pPr>
          </w:p>
        </w:tc>
        <w:tc>
          <w:tcPr>
            <w:tcW w:w="2410" w:type="dxa"/>
            <w:vAlign w:val="center"/>
          </w:tcPr>
          <w:p w:rsidR="00815384" w:rsidRPr="00D768F5" w:rsidRDefault="00815384" w:rsidP="00A22C1F">
            <w:pPr>
              <w:ind w:left="45" w:hanging="18"/>
              <w:jc w:val="center"/>
              <w:rPr>
                <w:rFonts w:cs="Times New Roman"/>
                <w:bCs/>
                <w:sz w:val="28"/>
                <w:szCs w:val="28"/>
              </w:rPr>
            </w:pPr>
            <w:r w:rsidRPr="00D768F5">
              <w:rPr>
                <w:rFonts w:cs="Times New Roman"/>
                <w:bCs/>
                <w:sz w:val="28"/>
                <w:szCs w:val="28"/>
              </w:rPr>
              <w:t>Direcţia Patrimoniu</w:t>
            </w:r>
          </w:p>
        </w:tc>
      </w:tr>
      <w:tr w:rsidR="00815384" w:rsidRPr="00D768F5" w:rsidTr="00C101B9">
        <w:tc>
          <w:tcPr>
            <w:tcW w:w="709" w:type="dxa"/>
            <w:vAlign w:val="center"/>
          </w:tcPr>
          <w:p w:rsidR="00815384" w:rsidRPr="00D768F5" w:rsidRDefault="00815384" w:rsidP="009A1562">
            <w:pPr>
              <w:pStyle w:val="Listparagraf"/>
              <w:tabs>
                <w:tab w:val="left" w:pos="282"/>
              </w:tabs>
              <w:autoSpaceDE w:val="0"/>
              <w:autoSpaceDN w:val="0"/>
              <w:adjustRightInd w:val="0"/>
              <w:ind w:left="0"/>
              <w:jc w:val="center"/>
              <w:rPr>
                <w:b/>
                <w:sz w:val="28"/>
                <w:szCs w:val="28"/>
              </w:rPr>
            </w:pPr>
            <w:r w:rsidRPr="00D768F5">
              <w:rPr>
                <w:b/>
                <w:sz w:val="28"/>
                <w:szCs w:val="28"/>
              </w:rPr>
              <w:lastRenderedPageBreak/>
              <w:t>6.</w:t>
            </w:r>
          </w:p>
        </w:tc>
        <w:tc>
          <w:tcPr>
            <w:tcW w:w="10773" w:type="dxa"/>
          </w:tcPr>
          <w:p w:rsidR="00815384" w:rsidRPr="00D768F5" w:rsidRDefault="00815384" w:rsidP="00A22C1F">
            <w:pPr>
              <w:ind w:left="0"/>
              <w:rPr>
                <w:rFonts w:cs="Times New Roman"/>
                <w:bCs/>
                <w:iCs/>
                <w:sz w:val="28"/>
                <w:szCs w:val="28"/>
              </w:rPr>
            </w:pPr>
            <w:r w:rsidRPr="00D768F5">
              <w:rPr>
                <w:rFonts w:cs="Times New Roman"/>
                <w:bCs/>
                <w:iCs/>
                <w:sz w:val="28"/>
                <w:szCs w:val="28"/>
              </w:rPr>
              <w:t>Tariful minim pentru scoaterea la licitaţie şi ocuparea spaţiilor comerciale  şi a construcţiilor provizorii (căsuţe, chioşcuri, etc) ce aparţin domeniului public/privat al municipiului Craiova, în funcţie de zona de atracţie comercială, se stabilesc astfel:</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5"/>
              <w:gridCol w:w="993"/>
              <w:gridCol w:w="1134"/>
            </w:tblGrid>
            <w:tr w:rsidR="00F6469F" w:rsidRPr="00D768F5" w:rsidTr="00290A31">
              <w:trPr>
                <w:cantSplit/>
                <w:trHeight w:val="272"/>
                <w:tblHeader/>
              </w:trPr>
              <w:tc>
                <w:tcPr>
                  <w:tcW w:w="4275" w:type="dxa"/>
                  <w:vMerge w:val="restart"/>
                  <w:vAlign w:val="center"/>
                </w:tcPr>
                <w:p w:rsidR="00F6469F" w:rsidRPr="00D768F5" w:rsidRDefault="00F6469F" w:rsidP="00290A31">
                  <w:pPr>
                    <w:ind w:firstLine="75"/>
                    <w:jc w:val="center"/>
                    <w:rPr>
                      <w:b/>
                      <w:bCs/>
                      <w:sz w:val="28"/>
                      <w:szCs w:val="28"/>
                    </w:rPr>
                  </w:pPr>
                  <w:r w:rsidRPr="00D768F5">
                    <w:rPr>
                      <w:b/>
                      <w:bCs/>
                      <w:sz w:val="28"/>
                      <w:szCs w:val="28"/>
                    </w:rPr>
                    <w:t>Zona de atracţie comercială</w:t>
                  </w:r>
                </w:p>
              </w:tc>
              <w:tc>
                <w:tcPr>
                  <w:tcW w:w="2127" w:type="dxa"/>
                  <w:gridSpan w:val="2"/>
                  <w:vAlign w:val="center"/>
                </w:tcPr>
                <w:p w:rsidR="00F6469F" w:rsidRPr="00D768F5" w:rsidRDefault="00F6469F" w:rsidP="00290A31">
                  <w:pPr>
                    <w:jc w:val="center"/>
                    <w:rPr>
                      <w:b/>
                      <w:sz w:val="28"/>
                      <w:szCs w:val="28"/>
                    </w:rPr>
                  </w:pPr>
                  <w:r w:rsidRPr="00D768F5">
                    <w:rPr>
                      <w:b/>
                      <w:sz w:val="28"/>
                      <w:szCs w:val="28"/>
                    </w:rPr>
                    <w:t>lei/mp/zi</w:t>
                  </w:r>
                </w:p>
              </w:tc>
            </w:tr>
            <w:tr w:rsidR="00F6469F" w:rsidRPr="00D768F5" w:rsidTr="00290A31">
              <w:trPr>
                <w:cantSplit/>
                <w:trHeight w:val="360"/>
                <w:tblHeader/>
              </w:trPr>
              <w:tc>
                <w:tcPr>
                  <w:tcW w:w="4275" w:type="dxa"/>
                  <w:vMerge/>
                  <w:vAlign w:val="center"/>
                </w:tcPr>
                <w:p w:rsidR="00F6469F" w:rsidRPr="00D768F5" w:rsidRDefault="00F6469F" w:rsidP="00290A31">
                  <w:pPr>
                    <w:ind w:firstLine="75"/>
                    <w:jc w:val="center"/>
                    <w:rPr>
                      <w:b/>
                      <w:bCs/>
                      <w:sz w:val="28"/>
                      <w:szCs w:val="28"/>
                    </w:rPr>
                  </w:pPr>
                </w:p>
              </w:tc>
              <w:tc>
                <w:tcPr>
                  <w:tcW w:w="993" w:type="dxa"/>
                  <w:vAlign w:val="center"/>
                </w:tcPr>
                <w:p w:rsidR="00F6469F" w:rsidRPr="00D768F5" w:rsidRDefault="00F6469F" w:rsidP="00290A31">
                  <w:pPr>
                    <w:ind w:left="75"/>
                    <w:jc w:val="center"/>
                    <w:rPr>
                      <w:b/>
                      <w:sz w:val="28"/>
                      <w:szCs w:val="28"/>
                    </w:rPr>
                  </w:pPr>
                  <w:r w:rsidRPr="00D768F5">
                    <w:rPr>
                      <w:b/>
                      <w:sz w:val="28"/>
                      <w:szCs w:val="28"/>
                    </w:rPr>
                    <w:t>2018</w:t>
                  </w:r>
                </w:p>
              </w:tc>
              <w:tc>
                <w:tcPr>
                  <w:tcW w:w="1134" w:type="dxa"/>
                  <w:vAlign w:val="center"/>
                </w:tcPr>
                <w:p w:rsidR="00F6469F" w:rsidRPr="00D768F5" w:rsidRDefault="00F6469F" w:rsidP="00290A31">
                  <w:pPr>
                    <w:ind w:left="75"/>
                    <w:jc w:val="center"/>
                    <w:rPr>
                      <w:b/>
                      <w:sz w:val="28"/>
                      <w:szCs w:val="28"/>
                    </w:rPr>
                  </w:pPr>
                  <w:r w:rsidRPr="00D768F5">
                    <w:rPr>
                      <w:b/>
                      <w:sz w:val="28"/>
                      <w:szCs w:val="28"/>
                    </w:rPr>
                    <w:t>2019</w:t>
                  </w:r>
                </w:p>
              </w:tc>
            </w:tr>
            <w:tr w:rsidR="00F6469F" w:rsidRPr="00D768F5" w:rsidTr="00290A31">
              <w:trPr>
                <w:cantSplit/>
              </w:trPr>
              <w:tc>
                <w:tcPr>
                  <w:tcW w:w="4275" w:type="dxa"/>
                </w:tcPr>
                <w:p w:rsidR="00F6469F" w:rsidRPr="00D768F5" w:rsidRDefault="00F6469F" w:rsidP="00290A31">
                  <w:pPr>
                    <w:pStyle w:val="Titlu7"/>
                    <w:ind w:firstLine="75"/>
                    <w:jc w:val="left"/>
                    <w:rPr>
                      <w:sz w:val="28"/>
                      <w:szCs w:val="28"/>
                    </w:rPr>
                  </w:pPr>
                  <w:r w:rsidRPr="00D768F5">
                    <w:rPr>
                      <w:sz w:val="28"/>
                      <w:szCs w:val="28"/>
                    </w:rPr>
                    <w:t>Zona 0</w:t>
                  </w:r>
                </w:p>
              </w:tc>
              <w:tc>
                <w:tcPr>
                  <w:tcW w:w="993" w:type="dxa"/>
                </w:tcPr>
                <w:p w:rsidR="00F6469F" w:rsidRPr="00D768F5" w:rsidRDefault="00F6469F" w:rsidP="00290A31">
                  <w:pPr>
                    <w:ind w:firstLine="75"/>
                    <w:jc w:val="center"/>
                    <w:rPr>
                      <w:sz w:val="28"/>
                      <w:szCs w:val="28"/>
                    </w:rPr>
                  </w:pPr>
                  <w:r w:rsidRPr="00D768F5">
                    <w:rPr>
                      <w:sz w:val="28"/>
                      <w:szCs w:val="28"/>
                    </w:rPr>
                    <w:t>20</w:t>
                  </w:r>
                </w:p>
              </w:tc>
              <w:tc>
                <w:tcPr>
                  <w:tcW w:w="1134" w:type="dxa"/>
                </w:tcPr>
                <w:p w:rsidR="00F6469F" w:rsidRPr="00D768F5" w:rsidRDefault="00F6469F" w:rsidP="00290A31">
                  <w:pPr>
                    <w:ind w:firstLine="75"/>
                    <w:jc w:val="center"/>
                    <w:rPr>
                      <w:sz w:val="28"/>
                      <w:szCs w:val="28"/>
                    </w:rPr>
                  </w:pPr>
                  <w:r w:rsidRPr="00D768F5">
                    <w:rPr>
                      <w:sz w:val="28"/>
                      <w:szCs w:val="28"/>
                    </w:rPr>
                    <w:t>20</w:t>
                  </w:r>
                </w:p>
              </w:tc>
            </w:tr>
            <w:tr w:rsidR="00F6469F" w:rsidRPr="00D768F5" w:rsidTr="00290A31">
              <w:trPr>
                <w:cantSplit/>
              </w:trPr>
              <w:tc>
                <w:tcPr>
                  <w:tcW w:w="4275" w:type="dxa"/>
                </w:tcPr>
                <w:p w:rsidR="00F6469F" w:rsidRPr="00D768F5" w:rsidRDefault="00F6469F" w:rsidP="00290A31">
                  <w:pPr>
                    <w:ind w:firstLine="75"/>
                    <w:rPr>
                      <w:sz w:val="28"/>
                      <w:szCs w:val="28"/>
                    </w:rPr>
                  </w:pPr>
                  <w:r w:rsidRPr="00D768F5">
                    <w:rPr>
                      <w:sz w:val="28"/>
                      <w:szCs w:val="28"/>
                    </w:rPr>
                    <w:t>Zona 1</w:t>
                  </w:r>
                </w:p>
              </w:tc>
              <w:tc>
                <w:tcPr>
                  <w:tcW w:w="993" w:type="dxa"/>
                </w:tcPr>
                <w:p w:rsidR="00F6469F" w:rsidRPr="00D768F5" w:rsidRDefault="00F6469F" w:rsidP="00290A31">
                  <w:pPr>
                    <w:ind w:firstLine="75"/>
                    <w:jc w:val="center"/>
                    <w:rPr>
                      <w:sz w:val="28"/>
                      <w:szCs w:val="28"/>
                    </w:rPr>
                  </w:pPr>
                  <w:r w:rsidRPr="00D768F5">
                    <w:rPr>
                      <w:sz w:val="28"/>
                      <w:szCs w:val="28"/>
                    </w:rPr>
                    <w:t>17</w:t>
                  </w:r>
                </w:p>
              </w:tc>
              <w:tc>
                <w:tcPr>
                  <w:tcW w:w="1134" w:type="dxa"/>
                </w:tcPr>
                <w:p w:rsidR="00F6469F" w:rsidRPr="00D768F5" w:rsidRDefault="00F6469F" w:rsidP="00290A31">
                  <w:pPr>
                    <w:ind w:firstLine="75"/>
                    <w:jc w:val="center"/>
                    <w:rPr>
                      <w:sz w:val="28"/>
                      <w:szCs w:val="28"/>
                    </w:rPr>
                  </w:pPr>
                  <w:r w:rsidRPr="00D768F5">
                    <w:rPr>
                      <w:sz w:val="28"/>
                      <w:szCs w:val="28"/>
                    </w:rPr>
                    <w:t>17</w:t>
                  </w:r>
                </w:p>
              </w:tc>
            </w:tr>
            <w:tr w:rsidR="00F6469F" w:rsidRPr="00D768F5" w:rsidTr="00290A31">
              <w:trPr>
                <w:cantSplit/>
              </w:trPr>
              <w:tc>
                <w:tcPr>
                  <w:tcW w:w="4275" w:type="dxa"/>
                </w:tcPr>
                <w:p w:rsidR="00F6469F" w:rsidRPr="00D768F5" w:rsidRDefault="00F6469F" w:rsidP="00290A31">
                  <w:pPr>
                    <w:ind w:firstLine="75"/>
                    <w:rPr>
                      <w:sz w:val="28"/>
                      <w:szCs w:val="28"/>
                    </w:rPr>
                  </w:pPr>
                  <w:r w:rsidRPr="00D768F5">
                    <w:rPr>
                      <w:sz w:val="28"/>
                      <w:szCs w:val="28"/>
                    </w:rPr>
                    <w:t>Zonele 2 şi 3</w:t>
                  </w:r>
                </w:p>
              </w:tc>
              <w:tc>
                <w:tcPr>
                  <w:tcW w:w="993" w:type="dxa"/>
                </w:tcPr>
                <w:p w:rsidR="00F6469F" w:rsidRPr="00D768F5" w:rsidRDefault="00F6469F" w:rsidP="00290A31">
                  <w:pPr>
                    <w:ind w:firstLine="75"/>
                    <w:jc w:val="center"/>
                    <w:rPr>
                      <w:sz w:val="28"/>
                      <w:szCs w:val="28"/>
                    </w:rPr>
                  </w:pPr>
                  <w:r w:rsidRPr="00D768F5">
                    <w:rPr>
                      <w:sz w:val="28"/>
                      <w:szCs w:val="28"/>
                    </w:rPr>
                    <w:t>15</w:t>
                  </w:r>
                </w:p>
              </w:tc>
              <w:tc>
                <w:tcPr>
                  <w:tcW w:w="1134" w:type="dxa"/>
                </w:tcPr>
                <w:p w:rsidR="00F6469F" w:rsidRPr="00D768F5" w:rsidRDefault="00F6469F" w:rsidP="00290A31">
                  <w:pPr>
                    <w:ind w:firstLine="75"/>
                    <w:jc w:val="center"/>
                    <w:rPr>
                      <w:sz w:val="28"/>
                      <w:szCs w:val="28"/>
                    </w:rPr>
                  </w:pPr>
                  <w:r w:rsidRPr="00D768F5">
                    <w:rPr>
                      <w:sz w:val="28"/>
                      <w:szCs w:val="28"/>
                    </w:rPr>
                    <w:t>15</w:t>
                  </w:r>
                </w:p>
              </w:tc>
            </w:tr>
          </w:tbl>
          <w:p w:rsidR="00815384" w:rsidRPr="00D768F5" w:rsidRDefault="00815384" w:rsidP="00A22C1F">
            <w:pPr>
              <w:pStyle w:val="Indentcorptext"/>
              <w:tabs>
                <w:tab w:val="left" w:pos="709"/>
              </w:tabs>
              <w:ind w:left="0" w:firstLine="75"/>
              <w:rPr>
                <w:rFonts w:cs="Times New Roman"/>
                <w:b/>
                <w:bCs/>
                <w:i w:val="0"/>
              </w:rPr>
            </w:pPr>
          </w:p>
        </w:tc>
        <w:tc>
          <w:tcPr>
            <w:tcW w:w="2410" w:type="dxa"/>
            <w:vAlign w:val="center"/>
          </w:tcPr>
          <w:p w:rsidR="00815384" w:rsidRPr="00D768F5" w:rsidRDefault="00815384" w:rsidP="00A22C1F">
            <w:pPr>
              <w:ind w:left="45" w:hanging="18"/>
              <w:jc w:val="center"/>
              <w:rPr>
                <w:rFonts w:cs="Times New Roman"/>
                <w:bCs/>
                <w:sz w:val="28"/>
                <w:szCs w:val="28"/>
              </w:rPr>
            </w:pPr>
            <w:r w:rsidRPr="00D768F5">
              <w:rPr>
                <w:rFonts w:cs="Times New Roman"/>
                <w:bCs/>
                <w:sz w:val="28"/>
                <w:szCs w:val="28"/>
              </w:rPr>
              <w:t>Direcţia Patrimoniu</w:t>
            </w:r>
          </w:p>
        </w:tc>
      </w:tr>
      <w:tr w:rsidR="00A42CA3" w:rsidRPr="00D768F5" w:rsidTr="00C101B9">
        <w:trPr>
          <w:trHeight w:val="1131"/>
        </w:trPr>
        <w:tc>
          <w:tcPr>
            <w:tcW w:w="709" w:type="dxa"/>
            <w:vAlign w:val="center"/>
          </w:tcPr>
          <w:p w:rsidR="00A42CA3" w:rsidRPr="00D768F5" w:rsidRDefault="00D768F5" w:rsidP="009A1562">
            <w:pPr>
              <w:pStyle w:val="Listparagraf"/>
              <w:tabs>
                <w:tab w:val="left" w:pos="282"/>
              </w:tabs>
              <w:autoSpaceDE w:val="0"/>
              <w:autoSpaceDN w:val="0"/>
              <w:adjustRightInd w:val="0"/>
              <w:ind w:left="0"/>
              <w:jc w:val="center"/>
              <w:rPr>
                <w:b/>
                <w:sz w:val="28"/>
                <w:szCs w:val="28"/>
              </w:rPr>
            </w:pPr>
            <w:r w:rsidRPr="00D768F5">
              <w:rPr>
                <w:b/>
                <w:sz w:val="28"/>
                <w:szCs w:val="28"/>
              </w:rPr>
              <w:t>7.</w:t>
            </w:r>
          </w:p>
        </w:tc>
        <w:tc>
          <w:tcPr>
            <w:tcW w:w="10773" w:type="dxa"/>
          </w:tcPr>
          <w:p w:rsidR="00832E7A" w:rsidRPr="00D768F5" w:rsidRDefault="00A42CA3" w:rsidP="00832E7A">
            <w:pPr>
              <w:pStyle w:val="Standard"/>
              <w:ind w:left="-108"/>
              <w:jc w:val="both"/>
              <w:rPr>
                <w:rFonts w:eastAsia="TimesNewRoman" w:cs="Times New Roman"/>
                <w:sz w:val="28"/>
                <w:szCs w:val="28"/>
              </w:rPr>
            </w:pPr>
            <w:r w:rsidRPr="00D768F5">
              <w:rPr>
                <w:rFonts w:eastAsia="TimesNewRoman,Bold" w:cs="Times New Roman"/>
                <w:sz w:val="28"/>
                <w:szCs w:val="28"/>
              </w:rPr>
              <w:t>(1)</w:t>
            </w:r>
            <w:r w:rsidRPr="00D768F5">
              <w:rPr>
                <w:rFonts w:eastAsia="TimesNewRoman" w:cs="Times New Roman"/>
                <w:sz w:val="28"/>
                <w:szCs w:val="28"/>
              </w:rPr>
              <w:t xml:space="preserve">Taxa pentru folosirea suprafeţelor de teren aparţinând domeniului public sau privat al Municipiului Craiova, prevăzute în autorizaţiile de construire, pentru executarea de căi de acces la spaţiile cu altă destinaţie, decât cea de locuit situate în blocurile </w:t>
            </w:r>
            <w:r w:rsidR="00832E7A">
              <w:rPr>
                <w:rFonts w:eastAsia="TimesNewRoman" w:cs="Times New Roman"/>
                <w:sz w:val="28"/>
                <w:szCs w:val="28"/>
              </w:rPr>
              <w:t>de locuinţe ori în alte clădiri</w:t>
            </w:r>
            <w:r w:rsidRPr="00D768F5">
              <w:rPr>
                <w:rFonts w:eastAsia="TimesNewRoman" w:cs="Times New Roman"/>
                <w:sz w:val="28"/>
                <w:szCs w:val="28"/>
              </w:rPr>
              <w:t xml:space="preserve"> </w:t>
            </w:r>
            <w:r w:rsidR="00832E7A" w:rsidRPr="00D768F5">
              <w:rPr>
                <w:rFonts w:eastAsia="TimesNewRoman" w:cs="Times New Roman"/>
                <w:sz w:val="28"/>
                <w:szCs w:val="28"/>
              </w:rPr>
              <w:t>şi locuri de parcare la spaţiile cu orice destinaţie, situate în construcţiile noi, se stabileste la valoarea de 6</w:t>
            </w:r>
            <w:r w:rsidR="00832E7A">
              <w:rPr>
                <w:rFonts w:eastAsia="TimesNewRoman" w:cs="Times New Roman"/>
                <w:sz w:val="28"/>
                <w:szCs w:val="28"/>
              </w:rPr>
              <w:t>1</w:t>
            </w:r>
            <w:r w:rsidR="00832E7A" w:rsidRPr="00D768F5">
              <w:rPr>
                <w:rFonts w:eastAsia="TimesNewRoman" w:cs="Times New Roman"/>
                <w:sz w:val="28"/>
                <w:szCs w:val="28"/>
              </w:rPr>
              <w:t xml:space="preserve"> lei/mp/an.</w:t>
            </w:r>
          </w:p>
          <w:p w:rsidR="00A42CA3" w:rsidRPr="00D768F5" w:rsidRDefault="00A42CA3" w:rsidP="00A42CA3">
            <w:pPr>
              <w:pStyle w:val="Standard"/>
              <w:autoSpaceDE w:val="0"/>
              <w:ind w:left="-108"/>
              <w:jc w:val="both"/>
              <w:rPr>
                <w:rFonts w:cs="Times New Roman"/>
                <w:sz w:val="28"/>
                <w:szCs w:val="28"/>
              </w:rPr>
            </w:pPr>
            <w:r w:rsidRPr="00D768F5">
              <w:rPr>
                <w:rFonts w:eastAsia="TimesNewRoman,Bold" w:cs="Times New Roman"/>
                <w:sz w:val="28"/>
                <w:szCs w:val="28"/>
              </w:rPr>
              <w:t>(</w:t>
            </w:r>
            <w:r w:rsidR="00832E7A">
              <w:rPr>
                <w:rFonts w:eastAsia="TimesNewRoman,Bold" w:cs="Times New Roman"/>
                <w:sz w:val="28"/>
                <w:szCs w:val="28"/>
              </w:rPr>
              <w:t>2</w:t>
            </w:r>
            <w:r w:rsidRPr="00D768F5">
              <w:rPr>
                <w:rFonts w:eastAsia="TimesNewRoman,Bold" w:cs="Times New Roman"/>
                <w:sz w:val="28"/>
                <w:szCs w:val="28"/>
              </w:rPr>
              <w:t xml:space="preserve">) </w:t>
            </w:r>
            <w:r w:rsidRPr="00D768F5">
              <w:rPr>
                <w:rFonts w:eastAsia="TimesNewRoman" w:cs="Times New Roman"/>
                <w:sz w:val="28"/>
                <w:szCs w:val="28"/>
              </w:rPr>
              <w:t>Prin cale de acces se înţelege realizarea de: alei, scări, rampe, jardiniere si alte lucrări pentru realizarea de accese la spaţiile cu altă destinaţie decât cea de locuit, care nu vor fi prevăzute cu închideri laterale.</w:t>
            </w:r>
          </w:p>
          <w:p w:rsidR="00A42CA3" w:rsidRPr="00D768F5" w:rsidRDefault="00832E7A" w:rsidP="00A42CA3">
            <w:pPr>
              <w:pStyle w:val="Standard"/>
              <w:autoSpaceDE w:val="0"/>
              <w:ind w:left="-108"/>
              <w:jc w:val="both"/>
              <w:rPr>
                <w:rFonts w:cs="Times New Roman"/>
                <w:sz w:val="28"/>
                <w:szCs w:val="28"/>
              </w:rPr>
            </w:pPr>
            <w:r>
              <w:rPr>
                <w:rFonts w:eastAsia="TimesNewRoman,Bold" w:cs="Times New Roman"/>
                <w:sz w:val="28"/>
                <w:szCs w:val="28"/>
              </w:rPr>
              <w:t>(3</w:t>
            </w:r>
            <w:r w:rsidR="00A42CA3" w:rsidRPr="00D768F5">
              <w:rPr>
                <w:rFonts w:eastAsia="TimesNewRoman,Bold" w:cs="Times New Roman"/>
                <w:sz w:val="28"/>
                <w:szCs w:val="28"/>
              </w:rPr>
              <w:t xml:space="preserve">) </w:t>
            </w:r>
            <w:r w:rsidR="00A42CA3" w:rsidRPr="00D768F5">
              <w:rPr>
                <w:rFonts w:eastAsia="TimesNewRoman" w:cs="Times New Roman"/>
                <w:sz w:val="28"/>
                <w:szCs w:val="28"/>
              </w:rPr>
              <w:t>Taxa se datorează începând cu luna următoare celei în care s-a eliberat autorizaţia de construire.</w:t>
            </w:r>
          </w:p>
          <w:p w:rsidR="00A42CA3" w:rsidRPr="00D768F5" w:rsidRDefault="00A42CA3" w:rsidP="00A42CA3">
            <w:pPr>
              <w:pStyle w:val="Standard"/>
              <w:autoSpaceDE w:val="0"/>
              <w:ind w:left="-108"/>
              <w:jc w:val="both"/>
              <w:rPr>
                <w:rFonts w:cs="Times New Roman"/>
                <w:sz w:val="28"/>
                <w:szCs w:val="28"/>
              </w:rPr>
            </w:pPr>
            <w:r w:rsidRPr="00D768F5">
              <w:rPr>
                <w:rFonts w:eastAsia="TimesNewRoman,Bold" w:cs="Times New Roman"/>
                <w:sz w:val="28"/>
                <w:szCs w:val="28"/>
              </w:rPr>
              <w:t>(</w:t>
            </w:r>
            <w:r w:rsidR="00832E7A">
              <w:rPr>
                <w:rFonts w:eastAsia="TimesNewRoman,Bold" w:cs="Times New Roman"/>
                <w:sz w:val="28"/>
                <w:szCs w:val="28"/>
              </w:rPr>
              <w:t>4</w:t>
            </w:r>
            <w:r w:rsidRPr="00D768F5">
              <w:rPr>
                <w:rFonts w:eastAsia="TimesNewRoman,Bold" w:cs="Times New Roman"/>
                <w:sz w:val="28"/>
                <w:szCs w:val="28"/>
              </w:rPr>
              <w:t xml:space="preserve">) </w:t>
            </w:r>
            <w:r w:rsidRPr="00D768F5">
              <w:rPr>
                <w:rFonts w:eastAsia="TimesNewRoman" w:cs="Times New Roman"/>
                <w:sz w:val="28"/>
                <w:szCs w:val="28"/>
              </w:rPr>
              <w:t>Taxa se plăteste anticipat la eliberarea autorizaţiilor de construire pentru întreaga perioadă prevăzută în acestea.</w:t>
            </w:r>
          </w:p>
          <w:p w:rsidR="00A42CA3" w:rsidRPr="00D768F5" w:rsidRDefault="00A42CA3" w:rsidP="00A42CA3">
            <w:pPr>
              <w:pStyle w:val="Standard"/>
              <w:autoSpaceDE w:val="0"/>
              <w:ind w:left="-108"/>
              <w:jc w:val="both"/>
              <w:rPr>
                <w:rFonts w:cs="Times New Roman"/>
                <w:sz w:val="28"/>
                <w:szCs w:val="28"/>
              </w:rPr>
            </w:pPr>
            <w:r w:rsidRPr="00D768F5">
              <w:rPr>
                <w:rFonts w:eastAsia="TimesNewRoman,Bold" w:cs="Times New Roman"/>
                <w:sz w:val="28"/>
                <w:szCs w:val="28"/>
              </w:rPr>
              <w:t>(</w:t>
            </w:r>
            <w:r w:rsidR="00832E7A">
              <w:rPr>
                <w:rFonts w:eastAsia="TimesNewRoman,Bold" w:cs="Times New Roman"/>
                <w:sz w:val="28"/>
                <w:szCs w:val="28"/>
              </w:rPr>
              <w:t>5</w:t>
            </w:r>
            <w:r w:rsidRPr="00D768F5">
              <w:rPr>
                <w:rFonts w:eastAsia="TimesNewRoman,Bold" w:cs="Times New Roman"/>
                <w:sz w:val="28"/>
                <w:szCs w:val="28"/>
              </w:rPr>
              <w:t xml:space="preserve">) </w:t>
            </w:r>
            <w:r w:rsidRPr="00D768F5">
              <w:rPr>
                <w:rFonts w:eastAsia="TimesNewRoman" w:cs="Times New Roman"/>
                <w:sz w:val="28"/>
                <w:szCs w:val="28"/>
              </w:rPr>
              <w:t>Pentru anii următori celui în care s-a eliberat autorizaţia de construire taxa se plăteste integral până la data de 31 martie, inclusiv, a fiecărui an.</w:t>
            </w:r>
          </w:p>
          <w:p w:rsidR="00A42CA3" w:rsidRPr="00D768F5" w:rsidRDefault="00A42CA3" w:rsidP="00832E7A">
            <w:pPr>
              <w:pStyle w:val="Standard"/>
              <w:autoSpaceDE w:val="0"/>
              <w:ind w:left="-108"/>
              <w:jc w:val="both"/>
              <w:rPr>
                <w:rFonts w:cs="Times New Roman"/>
                <w:sz w:val="28"/>
                <w:szCs w:val="28"/>
              </w:rPr>
            </w:pPr>
            <w:r w:rsidRPr="00D768F5">
              <w:rPr>
                <w:rFonts w:eastAsia="TimesNewRoman,Bold" w:cs="Times New Roman"/>
                <w:sz w:val="28"/>
                <w:szCs w:val="28"/>
              </w:rPr>
              <w:t>(</w:t>
            </w:r>
            <w:r w:rsidR="00832E7A">
              <w:rPr>
                <w:rFonts w:eastAsia="TimesNewRoman,Bold" w:cs="Times New Roman"/>
                <w:sz w:val="28"/>
                <w:szCs w:val="28"/>
              </w:rPr>
              <w:t>6</w:t>
            </w:r>
            <w:r w:rsidRPr="00D768F5">
              <w:rPr>
                <w:rFonts w:eastAsia="TimesNewRoman,Bold" w:cs="Times New Roman"/>
                <w:sz w:val="28"/>
                <w:szCs w:val="28"/>
              </w:rPr>
              <w:t xml:space="preserve">) </w:t>
            </w:r>
            <w:r w:rsidRPr="00D768F5">
              <w:rPr>
                <w:rFonts w:eastAsia="TimesNewRoman" w:cs="Times New Roman"/>
                <w:sz w:val="28"/>
                <w:szCs w:val="28"/>
              </w:rPr>
              <w:t>Pentru sumele neachitate în termen, contribuabilii datorează majorări de întârziere calculate potrivit prevederilor legale pentru neplata în termen a obligaţiilor bugetare.</w:t>
            </w: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t>Direcţia Patrimoniu</w:t>
            </w:r>
          </w:p>
        </w:tc>
      </w:tr>
      <w:tr w:rsidR="00A42CA3" w:rsidRPr="00D768F5" w:rsidTr="00C101B9">
        <w:trPr>
          <w:trHeight w:val="1131"/>
        </w:trPr>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8.</w:t>
            </w:r>
          </w:p>
        </w:tc>
        <w:tc>
          <w:tcPr>
            <w:tcW w:w="10773" w:type="dxa"/>
          </w:tcPr>
          <w:p w:rsidR="00A42CA3" w:rsidRPr="00D768F5" w:rsidRDefault="00A42CA3" w:rsidP="00A22C1F">
            <w:pPr>
              <w:pStyle w:val="Indentcorptext"/>
              <w:ind w:left="0" w:firstLine="75"/>
              <w:rPr>
                <w:i w:val="0"/>
              </w:rPr>
            </w:pPr>
            <w:r w:rsidRPr="00D768F5">
              <w:rPr>
                <w:i w:val="0"/>
              </w:rPr>
              <w:t>Taxa pentru folosinţa terenurilor aparţinând domeniului privat al municipiului Craiova, cultivat cu legume şi zarzavaturi se  stabileşte la 2,5 lei /mp/an.</w:t>
            </w:r>
          </w:p>
          <w:tbl>
            <w:tblPr>
              <w:tblStyle w:val="Tabelgril"/>
              <w:tblW w:w="0" w:type="auto"/>
              <w:tblInd w:w="879" w:type="dxa"/>
              <w:tblLayout w:type="fixed"/>
              <w:tblLook w:val="04A0" w:firstRow="1" w:lastRow="0" w:firstColumn="1" w:lastColumn="0" w:noHBand="0" w:noVBand="1"/>
            </w:tblPr>
            <w:tblGrid>
              <w:gridCol w:w="2410"/>
              <w:gridCol w:w="2268"/>
            </w:tblGrid>
            <w:tr w:rsidR="00A42CA3" w:rsidRPr="00D768F5" w:rsidTr="00BB102A">
              <w:tc>
                <w:tcPr>
                  <w:tcW w:w="2410" w:type="dxa"/>
                </w:tcPr>
                <w:p w:rsidR="00A42CA3" w:rsidRPr="00D768F5" w:rsidRDefault="00A42CA3" w:rsidP="00A22C1F">
                  <w:pPr>
                    <w:pStyle w:val="Indentcorptext"/>
                    <w:ind w:firstLine="0"/>
                    <w:rPr>
                      <w:b/>
                      <w:i w:val="0"/>
                    </w:rPr>
                  </w:pPr>
                  <w:r w:rsidRPr="00D768F5">
                    <w:rPr>
                      <w:b/>
                      <w:i w:val="0"/>
                    </w:rPr>
                    <w:t>2018</w:t>
                  </w:r>
                </w:p>
              </w:tc>
              <w:tc>
                <w:tcPr>
                  <w:tcW w:w="2268" w:type="dxa"/>
                </w:tcPr>
                <w:p w:rsidR="00A42CA3" w:rsidRPr="00D768F5" w:rsidRDefault="00A42CA3" w:rsidP="00A22C1F">
                  <w:pPr>
                    <w:pStyle w:val="Indentcorptext"/>
                    <w:ind w:firstLine="0"/>
                    <w:rPr>
                      <w:b/>
                      <w:i w:val="0"/>
                    </w:rPr>
                  </w:pPr>
                  <w:r w:rsidRPr="00D768F5">
                    <w:rPr>
                      <w:b/>
                      <w:i w:val="0"/>
                    </w:rPr>
                    <w:t>2019</w:t>
                  </w:r>
                </w:p>
              </w:tc>
            </w:tr>
            <w:tr w:rsidR="00A42CA3" w:rsidRPr="00D768F5" w:rsidTr="00BB102A">
              <w:tc>
                <w:tcPr>
                  <w:tcW w:w="2410" w:type="dxa"/>
                </w:tcPr>
                <w:p w:rsidR="00A42CA3" w:rsidRPr="00D768F5" w:rsidRDefault="00A42CA3" w:rsidP="00BB102A">
                  <w:pPr>
                    <w:pStyle w:val="Indentcorptext"/>
                    <w:ind w:left="0" w:firstLine="0"/>
                    <w:jc w:val="center"/>
                    <w:rPr>
                      <w:i w:val="0"/>
                    </w:rPr>
                  </w:pPr>
                  <w:r w:rsidRPr="00D768F5">
                    <w:rPr>
                      <w:i w:val="0"/>
                    </w:rPr>
                    <w:t>2,5 lei/mp/an</w:t>
                  </w:r>
                </w:p>
              </w:tc>
              <w:tc>
                <w:tcPr>
                  <w:tcW w:w="2268" w:type="dxa"/>
                </w:tcPr>
                <w:p w:rsidR="00A42CA3" w:rsidRPr="00D768F5" w:rsidRDefault="00A42CA3" w:rsidP="00BB102A">
                  <w:pPr>
                    <w:pStyle w:val="Indentcorptext"/>
                    <w:ind w:left="0" w:firstLine="0"/>
                    <w:jc w:val="center"/>
                    <w:rPr>
                      <w:i w:val="0"/>
                    </w:rPr>
                  </w:pPr>
                  <w:r w:rsidRPr="00D768F5">
                    <w:rPr>
                      <w:i w:val="0"/>
                    </w:rPr>
                    <w:t>2,5 lei/mp/an</w:t>
                  </w:r>
                </w:p>
              </w:tc>
            </w:tr>
          </w:tbl>
          <w:p w:rsidR="00A42CA3" w:rsidRPr="00D768F5" w:rsidRDefault="00A42CA3" w:rsidP="00DA0411">
            <w:pPr>
              <w:pStyle w:val="Indentcorptext"/>
              <w:ind w:left="0" w:firstLine="0"/>
              <w:rPr>
                <w:i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9.</w:t>
            </w:r>
          </w:p>
        </w:tc>
        <w:tc>
          <w:tcPr>
            <w:tcW w:w="10773" w:type="dxa"/>
          </w:tcPr>
          <w:p w:rsidR="00A42CA3" w:rsidRPr="00D768F5" w:rsidRDefault="00A42CA3" w:rsidP="00A22C1F">
            <w:pPr>
              <w:pStyle w:val="Indentcorptext"/>
              <w:ind w:left="0" w:firstLine="75"/>
              <w:rPr>
                <w:rFonts w:cs="Times New Roman"/>
                <w:i w:val="0"/>
                <w:iCs w:val="0"/>
              </w:rPr>
            </w:pPr>
            <w:r w:rsidRPr="00D768F5">
              <w:rPr>
                <w:rFonts w:cs="Times New Roman"/>
                <w:i w:val="0"/>
                <w:iCs w:val="0"/>
              </w:rPr>
              <w:t>Taxa pentru folosinţa terenurilor ocupate cu construcţii provizorii având destinaţia de garaje se  stabileşte la 1,5 lei/mp/lună.</w:t>
            </w:r>
          </w:p>
          <w:p w:rsidR="00A42CA3" w:rsidRPr="00D768F5" w:rsidRDefault="00A42CA3" w:rsidP="00A22C1F">
            <w:pPr>
              <w:pStyle w:val="Indentcorptext"/>
              <w:ind w:left="0" w:firstLine="75"/>
              <w:rPr>
                <w:rFonts w:cs="Times New Roman"/>
                <w:i w:val="0"/>
                <w:iCs w:val="0"/>
              </w:rPr>
            </w:pPr>
          </w:p>
          <w:tbl>
            <w:tblPr>
              <w:tblpPr w:leftFromText="180" w:rightFromText="180" w:vertAnchor="page" w:horzAnchor="margin" w:tblpXSpec="center" w:tblpY="72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CE6A0E">
              <w:trPr>
                <w:cantSplit/>
                <w:trHeight w:val="318"/>
                <w:tblHeader/>
              </w:trPr>
              <w:tc>
                <w:tcPr>
                  <w:tcW w:w="2405" w:type="dxa"/>
                  <w:tcBorders>
                    <w:top w:val="single" w:sz="4" w:space="0" w:color="auto"/>
                  </w:tcBorders>
                  <w:vAlign w:val="center"/>
                </w:tcPr>
                <w:p w:rsidR="00A42CA3" w:rsidRPr="00D768F5" w:rsidRDefault="00A42CA3" w:rsidP="00290A31">
                  <w:pPr>
                    <w:ind w:firstLine="75"/>
                    <w:jc w:val="center"/>
                    <w:rPr>
                      <w:b/>
                      <w:sz w:val="24"/>
                      <w:szCs w:val="24"/>
                    </w:rPr>
                  </w:pPr>
                  <w:r w:rsidRPr="00D768F5">
                    <w:rPr>
                      <w:b/>
                      <w:sz w:val="24"/>
                      <w:szCs w:val="24"/>
                    </w:rPr>
                    <w:lastRenderedPageBreak/>
                    <w:t>2018</w:t>
                  </w:r>
                </w:p>
              </w:tc>
              <w:tc>
                <w:tcPr>
                  <w:tcW w:w="2268" w:type="dxa"/>
                  <w:tcBorders>
                    <w:top w:val="single" w:sz="4" w:space="0" w:color="auto"/>
                  </w:tcBorders>
                  <w:vAlign w:val="center"/>
                </w:tcPr>
                <w:p w:rsidR="00A42CA3" w:rsidRPr="00D768F5" w:rsidRDefault="00A42CA3" w:rsidP="00290A31">
                  <w:pPr>
                    <w:ind w:firstLine="75"/>
                    <w:jc w:val="center"/>
                    <w:rPr>
                      <w:b/>
                      <w:sz w:val="24"/>
                      <w:szCs w:val="24"/>
                    </w:rPr>
                  </w:pPr>
                  <w:r w:rsidRPr="00D768F5">
                    <w:rPr>
                      <w:b/>
                      <w:sz w:val="24"/>
                      <w:szCs w:val="24"/>
                    </w:rPr>
                    <w:t>2019</w:t>
                  </w:r>
                </w:p>
              </w:tc>
            </w:tr>
            <w:tr w:rsidR="00A42CA3" w:rsidRPr="00D768F5" w:rsidTr="00CE6A0E">
              <w:trPr>
                <w:cantSplit/>
                <w:trHeight w:val="460"/>
              </w:trPr>
              <w:tc>
                <w:tcPr>
                  <w:tcW w:w="2405" w:type="dxa"/>
                  <w:vAlign w:val="center"/>
                </w:tcPr>
                <w:p w:rsidR="00A42CA3" w:rsidRPr="00D768F5" w:rsidRDefault="00A42CA3" w:rsidP="00290A31">
                  <w:pPr>
                    <w:jc w:val="center"/>
                    <w:rPr>
                      <w:sz w:val="24"/>
                      <w:szCs w:val="24"/>
                    </w:rPr>
                  </w:pPr>
                  <w:r w:rsidRPr="00D768F5">
                    <w:rPr>
                      <w:sz w:val="24"/>
                      <w:szCs w:val="24"/>
                    </w:rPr>
                    <w:t>1,5 lei/mp/lună</w:t>
                  </w:r>
                </w:p>
              </w:tc>
              <w:tc>
                <w:tcPr>
                  <w:tcW w:w="2268" w:type="dxa"/>
                  <w:vAlign w:val="center"/>
                </w:tcPr>
                <w:p w:rsidR="00A42CA3" w:rsidRPr="00D768F5" w:rsidRDefault="00A42CA3" w:rsidP="00290A31">
                  <w:pPr>
                    <w:jc w:val="center"/>
                    <w:rPr>
                      <w:sz w:val="24"/>
                      <w:szCs w:val="24"/>
                    </w:rPr>
                  </w:pPr>
                  <w:r w:rsidRPr="00D768F5">
                    <w:rPr>
                      <w:sz w:val="24"/>
                      <w:szCs w:val="24"/>
                    </w:rPr>
                    <w:t>1,5 lei/mp/lună</w:t>
                  </w:r>
                </w:p>
              </w:tc>
            </w:tr>
          </w:tbl>
          <w:p w:rsidR="00A42CA3" w:rsidRPr="00D768F5" w:rsidRDefault="00A42CA3" w:rsidP="00A22C1F">
            <w:pPr>
              <w:pStyle w:val="Indentcorptext"/>
              <w:ind w:left="0" w:firstLine="75"/>
              <w:rPr>
                <w:rFonts w:cs="Times New Roman"/>
                <w:i w:val="0"/>
                <w:iCs w:val="0"/>
              </w:rPr>
            </w:pPr>
          </w:p>
          <w:p w:rsidR="00A42CA3" w:rsidRPr="00D768F5" w:rsidRDefault="00A42CA3" w:rsidP="00DA0411">
            <w:pPr>
              <w:pStyle w:val="Indentcorptext"/>
              <w:ind w:left="0" w:firstLine="0"/>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lastRenderedPageBreak/>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10.</w:t>
            </w:r>
          </w:p>
        </w:tc>
        <w:tc>
          <w:tcPr>
            <w:tcW w:w="10773" w:type="dxa"/>
          </w:tcPr>
          <w:p w:rsidR="00A42CA3" w:rsidRPr="00D768F5" w:rsidRDefault="00A42CA3" w:rsidP="00A22C1F">
            <w:pPr>
              <w:pStyle w:val="Indentcorptext"/>
              <w:ind w:left="0" w:firstLine="75"/>
              <w:rPr>
                <w:rFonts w:cs="Times New Roman"/>
                <w:i w:val="0"/>
                <w:iCs w:val="0"/>
              </w:rPr>
            </w:pPr>
            <w:r w:rsidRPr="00D768F5">
              <w:rPr>
                <w:rFonts w:cs="Times New Roman"/>
                <w:i w:val="0"/>
                <w:iCs w:val="0"/>
              </w:rPr>
              <w:t>Taxa pentru folosinţa terenurilor ocupate cu construcţii provizorii având destinaţia de copertine, se  stabileşte la 1,2 lei/mp/lună.</w:t>
            </w:r>
          </w:p>
          <w:p w:rsidR="00A42CA3" w:rsidRPr="00D768F5" w:rsidRDefault="00A42CA3" w:rsidP="00A22C1F">
            <w:pPr>
              <w:pStyle w:val="Indentcorptext"/>
              <w:ind w:left="0" w:firstLine="75"/>
              <w:rPr>
                <w:rFonts w:cs="Times New Roman"/>
                <w:i w:val="0"/>
                <w:iCs w:val="0"/>
              </w:rPr>
            </w:pPr>
          </w:p>
          <w:tbl>
            <w:tblPr>
              <w:tblpPr w:leftFromText="180" w:rightFromText="180" w:vertAnchor="page" w:horzAnchor="margin" w:tblpXSpec="center" w:tblpY="72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CE6A0E">
              <w:trPr>
                <w:cantSplit/>
                <w:trHeight w:val="318"/>
                <w:tblHeader/>
              </w:trPr>
              <w:tc>
                <w:tcPr>
                  <w:tcW w:w="2405"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2019</w:t>
                  </w:r>
                </w:p>
              </w:tc>
            </w:tr>
            <w:tr w:rsidR="00A42CA3" w:rsidRPr="00D768F5" w:rsidTr="00CE6A0E">
              <w:trPr>
                <w:cantSplit/>
                <w:trHeight w:val="460"/>
              </w:trPr>
              <w:tc>
                <w:tcPr>
                  <w:tcW w:w="2405" w:type="dxa"/>
                  <w:vAlign w:val="center"/>
                </w:tcPr>
                <w:p w:rsidR="00A42CA3" w:rsidRPr="00D768F5" w:rsidRDefault="00A42CA3" w:rsidP="00BF384B">
                  <w:pPr>
                    <w:jc w:val="center"/>
                    <w:rPr>
                      <w:sz w:val="24"/>
                      <w:szCs w:val="24"/>
                    </w:rPr>
                  </w:pPr>
                  <w:r w:rsidRPr="00D768F5">
                    <w:rPr>
                      <w:sz w:val="24"/>
                      <w:szCs w:val="24"/>
                    </w:rPr>
                    <w:t>1,2 lei/mp/lună</w:t>
                  </w:r>
                </w:p>
              </w:tc>
              <w:tc>
                <w:tcPr>
                  <w:tcW w:w="2268" w:type="dxa"/>
                  <w:vAlign w:val="center"/>
                </w:tcPr>
                <w:p w:rsidR="00A42CA3" w:rsidRPr="00D768F5" w:rsidRDefault="00A42CA3" w:rsidP="00BF384B">
                  <w:pPr>
                    <w:jc w:val="center"/>
                    <w:rPr>
                      <w:sz w:val="24"/>
                      <w:szCs w:val="24"/>
                    </w:rPr>
                  </w:pPr>
                  <w:r w:rsidRPr="00D768F5">
                    <w:rPr>
                      <w:sz w:val="24"/>
                      <w:szCs w:val="24"/>
                    </w:rPr>
                    <w:t>1,2 lei/mp/lună</w:t>
                  </w:r>
                </w:p>
              </w:tc>
            </w:tr>
          </w:tbl>
          <w:p w:rsidR="00A42CA3" w:rsidRPr="00D768F5" w:rsidRDefault="00A42CA3" w:rsidP="00A22C1F">
            <w:pPr>
              <w:pStyle w:val="Indentcorptext"/>
              <w:ind w:left="0" w:firstLine="75"/>
              <w:rPr>
                <w:rFonts w:cs="Times New Roman"/>
                <w:i w:val="0"/>
                <w:iCs w:val="0"/>
              </w:rPr>
            </w:pPr>
          </w:p>
          <w:p w:rsidR="00A42CA3" w:rsidRPr="00D768F5" w:rsidRDefault="00A42CA3" w:rsidP="00DA0411">
            <w:pPr>
              <w:pStyle w:val="Indentcorptext"/>
              <w:ind w:left="0" w:firstLine="0"/>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11.</w:t>
            </w:r>
          </w:p>
        </w:tc>
        <w:tc>
          <w:tcPr>
            <w:tcW w:w="10773" w:type="dxa"/>
          </w:tcPr>
          <w:p w:rsidR="00A42CA3" w:rsidRPr="00D768F5" w:rsidRDefault="00A42CA3" w:rsidP="00607DB7">
            <w:pPr>
              <w:pStyle w:val="Indentcorptext"/>
              <w:ind w:left="34" w:hanging="34"/>
              <w:rPr>
                <w:i w:val="0"/>
                <w:iCs w:val="0"/>
              </w:rPr>
            </w:pPr>
            <w:r w:rsidRPr="00D768F5">
              <w:rPr>
                <w:i w:val="0"/>
                <w:iCs w:val="0"/>
              </w:rPr>
              <w:t>Taxa pentru folosirea cu timp parţial a caselor memoriale, monumentelor istorice de arhitectură şi arheologie şi altele asemenea se stabileşte la 152 lei/oră</w:t>
            </w:r>
          </w:p>
          <w:p w:rsidR="00A42CA3" w:rsidRPr="00D768F5" w:rsidRDefault="00A42CA3" w:rsidP="00607DB7">
            <w:pPr>
              <w:pStyle w:val="Indentcorptext"/>
              <w:ind w:left="34" w:hanging="34"/>
              <w:rPr>
                <w:i w:val="0"/>
                <w:iCs w:val="0"/>
              </w:rPr>
            </w:pPr>
          </w:p>
          <w:tbl>
            <w:tblPr>
              <w:tblpPr w:leftFromText="180" w:rightFromText="180" w:vertAnchor="page" w:horzAnchor="margin" w:tblpXSpec="center" w:tblpY="72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CE6A0E">
              <w:trPr>
                <w:cantSplit/>
                <w:trHeight w:val="318"/>
                <w:tblHeader/>
              </w:trPr>
              <w:tc>
                <w:tcPr>
                  <w:tcW w:w="2405"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2019</w:t>
                  </w:r>
                </w:p>
              </w:tc>
            </w:tr>
            <w:tr w:rsidR="00A42CA3" w:rsidRPr="00D768F5" w:rsidTr="00CE6A0E">
              <w:trPr>
                <w:cantSplit/>
                <w:trHeight w:val="460"/>
              </w:trPr>
              <w:tc>
                <w:tcPr>
                  <w:tcW w:w="2405" w:type="dxa"/>
                  <w:vAlign w:val="center"/>
                </w:tcPr>
                <w:p w:rsidR="00A42CA3" w:rsidRPr="00D768F5" w:rsidRDefault="00A42CA3" w:rsidP="00BF384B">
                  <w:pPr>
                    <w:jc w:val="center"/>
                    <w:rPr>
                      <w:sz w:val="24"/>
                      <w:szCs w:val="24"/>
                    </w:rPr>
                  </w:pPr>
                  <w:r w:rsidRPr="00D768F5">
                    <w:rPr>
                      <w:sz w:val="24"/>
                      <w:szCs w:val="24"/>
                    </w:rPr>
                    <w:t>150 lei/oră</w:t>
                  </w:r>
                </w:p>
              </w:tc>
              <w:tc>
                <w:tcPr>
                  <w:tcW w:w="2268" w:type="dxa"/>
                  <w:vAlign w:val="center"/>
                </w:tcPr>
                <w:p w:rsidR="00A42CA3" w:rsidRPr="00D768F5" w:rsidRDefault="00A42CA3" w:rsidP="00BF384B">
                  <w:pPr>
                    <w:jc w:val="center"/>
                    <w:rPr>
                      <w:sz w:val="24"/>
                      <w:szCs w:val="24"/>
                    </w:rPr>
                  </w:pPr>
                  <w:r w:rsidRPr="00D768F5">
                    <w:rPr>
                      <w:sz w:val="24"/>
                      <w:szCs w:val="24"/>
                    </w:rPr>
                    <w:t>152 lei/oră</w:t>
                  </w:r>
                </w:p>
              </w:tc>
            </w:tr>
          </w:tbl>
          <w:p w:rsidR="00A42CA3" w:rsidRPr="00D768F5" w:rsidRDefault="00A42CA3" w:rsidP="00607DB7">
            <w:pPr>
              <w:pStyle w:val="Indentcorptext"/>
              <w:ind w:left="34" w:hanging="34"/>
              <w:rPr>
                <w:i w:val="0"/>
                <w:iCs w:val="0"/>
              </w:rPr>
            </w:pPr>
          </w:p>
          <w:p w:rsidR="00A42CA3" w:rsidRPr="00D768F5" w:rsidRDefault="00A42CA3" w:rsidP="00607DB7">
            <w:pPr>
              <w:pStyle w:val="Indentcorptext"/>
              <w:ind w:left="34" w:hanging="34"/>
              <w:rPr>
                <w:i w:val="0"/>
                <w:iCs w:val="0"/>
              </w:rPr>
            </w:pP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12.</w:t>
            </w:r>
          </w:p>
        </w:tc>
        <w:tc>
          <w:tcPr>
            <w:tcW w:w="10773" w:type="dxa"/>
          </w:tcPr>
          <w:p w:rsidR="00A42CA3" w:rsidRPr="00D768F5" w:rsidRDefault="00A42CA3" w:rsidP="00DC4F6E">
            <w:pPr>
              <w:pStyle w:val="Indentcorptext"/>
              <w:ind w:left="34" w:hanging="34"/>
              <w:rPr>
                <w:i w:val="0"/>
                <w:iCs w:val="0"/>
              </w:rPr>
            </w:pPr>
            <w:r w:rsidRPr="00D768F5">
              <w:rPr>
                <w:i w:val="0"/>
                <w:iCs w:val="0"/>
              </w:rPr>
              <w:t>Taxa anuală pentru folosirea terenurilor aparţinând domeniului public al municipiului Craiova pe care sunt amplasate echipamente electronice şi de telecomunicaţii se stabileşte la 41 lei/mp/lună</w:t>
            </w:r>
          </w:p>
          <w:p w:rsidR="00A42CA3" w:rsidRPr="00D768F5" w:rsidRDefault="00A42CA3" w:rsidP="00DC4F6E">
            <w:pPr>
              <w:pStyle w:val="Indentcorptext"/>
              <w:ind w:left="34" w:hanging="34"/>
              <w:rPr>
                <w:i w:val="0"/>
                <w:iCs w:val="0"/>
              </w:rPr>
            </w:pPr>
          </w:p>
          <w:tbl>
            <w:tblPr>
              <w:tblpPr w:leftFromText="180" w:rightFromText="180" w:vertAnchor="page" w:horzAnchor="margin" w:tblpXSpec="center" w:tblpY="1081"/>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CE6A0E">
              <w:trPr>
                <w:cantSplit/>
                <w:trHeight w:val="318"/>
                <w:tblHeader/>
              </w:trPr>
              <w:tc>
                <w:tcPr>
                  <w:tcW w:w="2405"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BF384B">
                  <w:pPr>
                    <w:ind w:firstLine="75"/>
                    <w:jc w:val="center"/>
                    <w:rPr>
                      <w:b/>
                      <w:sz w:val="24"/>
                      <w:szCs w:val="24"/>
                    </w:rPr>
                  </w:pPr>
                  <w:r w:rsidRPr="00D768F5">
                    <w:rPr>
                      <w:b/>
                      <w:sz w:val="24"/>
                      <w:szCs w:val="24"/>
                    </w:rPr>
                    <w:t>2019</w:t>
                  </w:r>
                </w:p>
              </w:tc>
            </w:tr>
            <w:tr w:rsidR="00A42CA3" w:rsidRPr="00D768F5" w:rsidTr="00CE6A0E">
              <w:trPr>
                <w:cantSplit/>
                <w:trHeight w:val="460"/>
              </w:trPr>
              <w:tc>
                <w:tcPr>
                  <w:tcW w:w="2405" w:type="dxa"/>
                  <w:vAlign w:val="center"/>
                </w:tcPr>
                <w:p w:rsidR="00A42CA3" w:rsidRPr="00D768F5" w:rsidRDefault="00A42CA3" w:rsidP="00BF384B">
                  <w:pPr>
                    <w:jc w:val="center"/>
                    <w:rPr>
                      <w:sz w:val="24"/>
                      <w:szCs w:val="24"/>
                    </w:rPr>
                  </w:pPr>
                  <w:r w:rsidRPr="00D768F5">
                    <w:rPr>
                      <w:iCs/>
                      <w:sz w:val="24"/>
                      <w:szCs w:val="24"/>
                    </w:rPr>
                    <w:t>40 lei/mp/lună</w:t>
                  </w:r>
                </w:p>
              </w:tc>
              <w:tc>
                <w:tcPr>
                  <w:tcW w:w="2268" w:type="dxa"/>
                  <w:vAlign w:val="center"/>
                </w:tcPr>
                <w:p w:rsidR="00A42CA3" w:rsidRPr="00D768F5" w:rsidRDefault="00A42CA3" w:rsidP="00BF384B">
                  <w:pPr>
                    <w:jc w:val="center"/>
                    <w:rPr>
                      <w:sz w:val="24"/>
                      <w:szCs w:val="24"/>
                    </w:rPr>
                  </w:pPr>
                  <w:r w:rsidRPr="00D768F5">
                    <w:rPr>
                      <w:iCs/>
                      <w:sz w:val="24"/>
                      <w:szCs w:val="24"/>
                    </w:rPr>
                    <w:t>41 lei/mp/lună</w:t>
                  </w:r>
                </w:p>
              </w:tc>
            </w:tr>
          </w:tbl>
          <w:p w:rsidR="00A42CA3" w:rsidRPr="00D768F5" w:rsidRDefault="00A42CA3" w:rsidP="00DC4F6E">
            <w:pPr>
              <w:pStyle w:val="Indentcorptext"/>
              <w:ind w:left="34" w:hanging="34"/>
              <w:rPr>
                <w:i w:val="0"/>
                <w:iCs w:val="0"/>
              </w:rPr>
            </w:pPr>
          </w:p>
          <w:p w:rsidR="00A42CA3" w:rsidRPr="00D768F5" w:rsidRDefault="00A42CA3" w:rsidP="00DC4F6E">
            <w:pPr>
              <w:pStyle w:val="Indentcorptext"/>
              <w:ind w:left="34" w:hanging="34"/>
              <w:rPr>
                <w:i w:val="0"/>
                <w:iCs w:val="0"/>
              </w:rPr>
            </w:pPr>
          </w:p>
          <w:p w:rsidR="00A42CA3" w:rsidRPr="00D768F5" w:rsidRDefault="00A42CA3" w:rsidP="00DC4F6E">
            <w:pPr>
              <w:pStyle w:val="Indentcorptext"/>
              <w:ind w:left="34" w:hanging="34"/>
              <w:rPr>
                <w:i w:val="0"/>
                <w:iCs w:val="0"/>
              </w:rPr>
            </w:pPr>
          </w:p>
          <w:p w:rsidR="00A42CA3" w:rsidRPr="00D768F5" w:rsidRDefault="00A42CA3" w:rsidP="00DC4F6E">
            <w:pPr>
              <w:pStyle w:val="Indentcorptext"/>
              <w:ind w:left="34" w:hanging="34"/>
              <w:rPr>
                <w:i w:val="0"/>
                <w:iCs w:val="0"/>
              </w:rPr>
            </w:pP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t>Direcţia Patrimoniu</w:t>
            </w:r>
          </w:p>
        </w:tc>
      </w:tr>
      <w:tr w:rsidR="00A42CA3" w:rsidRPr="00D768F5" w:rsidTr="00C101B9">
        <w:trPr>
          <w:trHeight w:val="706"/>
        </w:trPr>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13.</w:t>
            </w:r>
          </w:p>
        </w:tc>
        <w:tc>
          <w:tcPr>
            <w:tcW w:w="10773" w:type="dxa"/>
          </w:tcPr>
          <w:p w:rsidR="00A42CA3" w:rsidRPr="00D768F5" w:rsidRDefault="00A42CA3" w:rsidP="00DA6329">
            <w:pPr>
              <w:pStyle w:val="Indentcorptext"/>
              <w:ind w:left="34" w:hanging="34"/>
              <w:rPr>
                <w:i w:val="0"/>
                <w:iCs w:val="0"/>
              </w:rPr>
            </w:pPr>
            <w:r w:rsidRPr="00D768F5">
              <w:rPr>
                <w:i w:val="0"/>
                <w:iCs w:val="0"/>
              </w:rPr>
              <w:t>Taxa pentru folosirea temporară a locurilor publice pentru desfăşurarea de:</w:t>
            </w:r>
          </w:p>
          <w:p w:rsidR="00A42CA3" w:rsidRPr="00D768F5" w:rsidRDefault="00A42CA3" w:rsidP="00D37865">
            <w:pPr>
              <w:pStyle w:val="Indentcorptext"/>
              <w:numPr>
                <w:ilvl w:val="0"/>
                <w:numId w:val="5"/>
              </w:numPr>
              <w:rPr>
                <w:i w:val="0"/>
                <w:iCs w:val="0"/>
              </w:rPr>
            </w:pPr>
            <w:r w:rsidRPr="00D768F5">
              <w:rPr>
                <w:i w:val="0"/>
                <w:iCs w:val="0"/>
              </w:rPr>
              <w:t>evenimente promoţionale şi campanii publicitare se stabileşte la 10 lei/mp/zi</w:t>
            </w:r>
          </w:p>
          <w:p w:rsidR="00A42CA3" w:rsidRPr="00D768F5" w:rsidRDefault="00A42CA3" w:rsidP="00D37865">
            <w:pPr>
              <w:pStyle w:val="Indentcorptext"/>
              <w:numPr>
                <w:ilvl w:val="0"/>
                <w:numId w:val="5"/>
              </w:numPr>
              <w:rPr>
                <w:i w:val="0"/>
                <w:iCs w:val="0"/>
              </w:rPr>
            </w:pPr>
            <w:r w:rsidRPr="00D768F5">
              <w:rPr>
                <w:i w:val="0"/>
                <w:iCs w:val="0"/>
              </w:rPr>
              <w:t>expoziţii auto se stabileşte la 15 lei/mp/zi</w:t>
            </w:r>
          </w:p>
          <w:tbl>
            <w:tblPr>
              <w:tblpPr w:leftFromText="180" w:rightFromText="180" w:vertAnchor="page" w:horzAnchor="margin" w:tblpXSpec="center" w:tblpY="1291"/>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693"/>
              <w:gridCol w:w="2268"/>
            </w:tblGrid>
            <w:tr w:rsidR="000F72B4" w:rsidRPr="00D768F5" w:rsidTr="000F72B4">
              <w:trPr>
                <w:cantSplit/>
                <w:trHeight w:val="220"/>
              </w:trPr>
              <w:tc>
                <w:tcPr>
                  <w:tcW w:w="3114" w:type="dxa"/>
                  <w:gridSpan w:val="2"/>
                  <w:vAlign w:val="center"/>
                </w:tcPr>
                <w:p w:rsidR="000F72B4" w:rsidRPr="00D768F5" w:rsidRDefault="000F72B4" w:rsidP="000F72B4">
                  <w:pPr>
                    <w:jc w:val="center"/>
                    <w:rPr>
                      <w:b/>
                      <w:iCs/>
                      <w:sz w:val="24"/>
                      <w:szCs w:val="24"/>
                    </w:rPr>
                  </w:pPr>
                  <w:r w:rsidRPr="00D768F5">
                    <w:rPr>
                      <w:b/>
                      <w:iCs/>
                      <w:sz w:val="24"/>
                      <w:szCs w:val="24"/>
                    </w:rPr>
                    <w:t>2018</w:t>
                  </w:r>
                </w:p>
              </w:tc>
              <w:tc>
                <w:tcPr>
                  <w:tcW w:w="2268" w:type="dxa"/>
                  <w:vAlign w:val="center"/>
                </w:tcPr>
                <w:p w:rsidR="000F72B4" w:rsidRPr="00D768F5" w:rsidRDefault="000F72B4" w:rsidP="000F72B4">
                  <w:pPr>
                    <w:jc w:val="center"/>
                    <w:rPr>
                      <w:b/>
                      <w:iCs/>
                      <w:sz w:val="24"/>
                      <w:szCs w:val="24"/>
                    </w:rPr>
                  </w:pPr>
                  <w:r w:rsidRPr="00D768F5">
                    <w:rPr>
                      <w:b/>
                      <w:iCs/>
                      <w:sz w:val="24"/>
                      <w:szCs w:val="24"/>
                    </w:rPr>
                    <w:t>2019</w:t>
                  </w:r>
                </w:p>
              </w:tc>
            </w:tr>
            <w:tr w:rsidR="000F72B4" w:rsidRPr="00D768F5" w:rsidTr="000F72B4">
              <w:trPr>
                <w:cantSplit/>
                <w:trHeight w:val="220"/>
              </w:trPr>
              <w:tc>
                <w:tcPr>
                  <w:tcW w:w="421" w:type="dxa"/>
                  <w:vAlign w:val="center"/>
                </w:tcPr>
                <w:p w:rsidR="000F72B4" w:rsidRPr="00D768F5" w:rsidRDefault="000F72B4" w:rsidP="000F72B4">
                  <w:pPr>
                    <w:jc w:val="center"/>
                    <w:rPr>
                      <w:i/>
                      <w:sz w:val="24"/>
                      <w:szCs w:val="24"/>
                    </w:rPr>
                  </w:pPr>
                  <w:r w:rsidRPr="00D768F5">
                    <w:rPr>
                      <w:i/>
                      <w:sz w:val="24"/>
                      <w:szCs w:val="24"/>
                    </w:rPr>
                    <w:t>a</w:t>
                  </w:r>
                </w:p>
              </w:tc>
              <w:tc>
                <w:tcPr>
                  <w:tcW w:w="2693" w:type="dxa"/>
                  <w:vAlign w:val="center"/>
                </w:tcPr>
                <w:p w:rsidR="000F72B4" w:rsidRPr="00D768F5" w:rsidRDefault="000F72B4" w:rsidP="000F72B4">
                  <w:pPr>
                    <w:jc w:val="center"/>
                    <w:rPr>
                      <w:sz w:val="24"/>
                      <w:szCs w:val="24"/>
                    </w:rPr>
                  </w:pPr>
                  <w:r w:rsidRPr="00D768F5">
                    <w:rPr>
                      <w:iCs/>
                      <w:sz w:val="24"/>
                      <w:szCs w:val="24"/>
                    </w:rPr>
                    <w:t>10 lei/mp/zi</w:t>
                  </w:r>
                </w:p>
              </w:tc>
              <w:tc>
                <w:tcPr>
                  <w:tcW w:w="2268" w:type="dxa"/>
                  <w:vAlign w:val="center"/>
                </w:tcPr>
                <w:p w:rsidR="000F72B4" w:rsidRPr="00D768F5" w:rsidRDefault="000F72B4" w:rsidP="000F72B4">
                  <w:pPr>
                    <w:jc w:val="center"/>
                    <w:rPr>
                      <w:sz w:val="24"/>
                      <w:szCs w:val="24"/>
                    </w:rPr>
                  </w:pPr>
                  <w:r w:rsidRPr="00D768F5">
                    <w:rPr>
                      <w:iCs/>
                      <w:sz w:val="24"/>
                      <w:szCs w:val="24"/>
                    </w:rPr>
                    <w:t>10 lei/mp/zi</w:t>
                  </w:r>
                </w:p>
              </w:tc>
            </w:tr>
            <w:tr w:rsidR="000F72B4" w:rsidRPr="00D768F5" w:rsidTr="000F72B4">
              <w:trPr>
                <w:cantSplit/>
                <w:trHeight w:val="228"/>
              </w:trPr>
              <w:tc>
                <w:tcPr>
                  <w:tcW w:w="421" w:type="dxa"/>
                  <w:vAlign w:val="center"/>
                </w:tcPr>
                <w:p w:rsidR="000F72B4" w:rsidRPr="00D768F5" w:rsidRDefault="000F72B4" w:rsidP="000F72B4">
                  <w:pPr>
                    <w:jc w:val="center"/>
                    <w:rPr>
                      <w:i/>
                      <w:iCs/>
                      <w:sz w:val="24"/>
                      <w:szCs w:val="24"/>
                    </w:rPr>
                  </w:pPr>
                  <w:r w:rsidRPr="00D768F5">
                    <w:rPr>
                      <w:i/>
                      <w:iCs/>
                      <w:sz w:val="24"/>
                      <w:szCs w:val="24"/>
                    </w:rPr>
                    <w:t>b</w:t>
                  </w:r>
                </w:p>
              </w:tc>
              <w:tc>
                <w:tcPr>
                  <w:tcW w:w="2693" w:type="dxa"/>
                  <w:vAlign w:val="center"/>
                </w:tcPr>
                <w:p w:rsidR="000F72B4" w:rsidRPr="00D768F5" w:rsidRDefault="000F72B4" w:rsidP="000F72B4">
                  <w:pPr>
                    <w:jc w:val="center"/>
                    <w:rPr>
                      <w:iCs/>
                      <w:sz w:val="24"/>
                      <w:szCs w:val="24"/>
                    </w:rPr>
                  </w:pPr>
                  <w:r w:rsidRPr="00D768F5">
                    <w:rPr>
                      <w:iCs/>
                      <w:sz w:val="24"/>
                      <w:szCs w:val="24"/>
                    </w:rPr>
                    <w:t>15 lei/mp/zi</w:t>
                  </w:r>
                </w:p>
              </w:tc>
              <w:tc>
                <w:tcPr>
                  <w:tcW w:w="2268" w:type="dxa"/>
                  <w:vAlign w:val="center"/>
                </w:tcPr>
                <w:p w:rsidR="000F72B4" w:rsidRPr="00D768F5" w:rsidRDefault="000F72B4" w:rsidP="000F72B4">
                  <w:pPr>
                    <w:jc w:val="center"/>
                    <w:rPr>
                      <w:iCs/>
                      <w:sz w:val="24"/>
                      <w:szCs w:val="24"/>
                    </w:rPr>
                  </w:pPr>
                  <w:r w:rsidRPr="00D768F5">
                    <w:rPr>
                      <w:iCs/>
                      <w:sz w:val="24"/>
                      <w:szCs w:val="24"/>
                    </w:rPr>
                    <w:t>15 lei/mp/zi</w:t>
                  </w:r>
                </w:p>
              </w:tc>
            </w:tr>
          </w:tbl>
          <w:p w:rsidR="00A42CA3" w:rsidRPr="00D768F5" w:rsidRDefault="00A42CA3" w:rsidP="00BF384B">
            <w:pPr>
              <w:pStyle w:val="Indentcorptext"/>
              <w:ind w:left="0"/>
              <w:rPr>
                <w:i w:val="0"/>
                <w:iCs w:val="0"/>
              </w:rPr>
            </w:pPr>
          </w:p>
          <w:p w:rsidR="00A42CA3" w:rsidRPr="00D768F5" w:rsidRDefault="00A42CA3" w:rsidP="00BF384B">
            <w:pPr>
              <w:pStyle w:val="Indentcorptext"/>
              <w:ind w:left="0"/>
              <w:rPr>
                <w:i w:val="0"/>
                <w:iCs w:val="0"/>
              </w:rPr>
            </w:pP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14.</w:t>
            </w:r>
          </w:p>
        </w:tc>
        <w:tc>
          <w:tcPr>
            <w:tcW w:w="10773" w:type="dxa"/>
          </w:tcPr>
          <w:p w:rsidR="00A42CA3" w:rsidRPr="00D768F5" w:rsidRDefault="00A42CA3" w:rsidP="00DA6329">
            <w:pPr>
              <w:pStyle w:val="Indentcorptext"/>
              <w:ind w:left="34" w:hanging="34"/>
              <w:rPr>
                <w:i w:val="0"/>
                <w:iCs w:val="0"/>
              </w:rPr>
            </w:pPr>
            <w:r w:rsidRPr="00D768F5">
              <w:rPr>
                <w:i w:val="0"/>
                <w:iCs w:val="0"/>
              </w:rPr>
              <w:t>Taxa anuală folosirea temporară a locurilor publice cu căsuţe/corturi proprii la sărbători, festivaluri şi târguri pentru activităţi de comerţ:</w:t>
            </w:r>
          </w:p>
          <w:p w:rsidR="00A42CA3" w:rsidRPr="00D768F5" w:rsidRDefault="00A42CA3" w:rsidP="00D37865">
            <w:pPr>
              <w:pStyle w:val="Indentcorptext"/>
              <w:numPr>
                <w:ilvl w:val="0"/>
                <w:numId w:val="4"/>
              </w:numPr>
              <w:rPr>
                <w:i w:val="0"/>
                <w:iCs w:val="0"/>
              </w:rPr>
            </w:pPr>
            <w:r w:rsidRPr="00D768F5">
              <w:rPr>
                <w:i w:val="0"/>
                <w:iCs w:val="0"/>
              </w:rPr>
              <w:lastRenderedPageBreak/>
              <w:t>pentru folosirea temporară sub 5 zile se stabileşte la 30 lei/mp/zi</w:t>
            </w:r>
          </w:p>
          <w:p w:rsidR="00A42CA3" w:rsidRPr="00D768F5" w:rsidRDefault="00A42CA3" w:rsidP="00D37865">
            <w:pPr>
              <w:pStyle w:val="Indentcorptext"/>
              <w:numPr>
                <w:ilvl w:val="0"/>
                <w:numId w:val="4"/>
              </w:numPr>
              <w:rPr>
                <w:i w:val="0"/>
                <w:iCs w:val="0"/>
              </w:rPr>
            </w:pPr>
            <w:r w:rsidRPr="00D768F5">
              <w:rPr>
                <w:i w:val="0"/>
                <w:iCs w:val="0"/>
              </w:rPr>
              <w:t>pentru folosirea temporară mai mult de 5 zile se stabileşte la 10 lei/mp/zi</w:t>
            </w:r>
          </w:p>
          <w:p w:rsidR="00A42CA3" w:rsidRPr="00D768F5" w:rsidRDefault="00A42CA3" w:rsidP="00BF384B">
            <w:pPr>
              <w:pStyle w:val="Indentcorptext"/>
              <w:ind w:left="0"/>
              <w:rPr>
                <w:i w:val="0"/>
                <w:iCs w:val="0"/>
              </w:rPr>
            </w:pPr>
          </w:p>
          <w:tbl>
            <w:tblPr>
              <w:tblpPr w:leftFromText="180" w:rightFromText="180" w:vertAnchor="page" w:horzAnchor="page" w:tblpX="1741" w:tblpY="1369"/>
              <w:tblOverlap w:val="neve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35"/>
              <w:gridCol w:w="2268"/>
            </w:tblGrid>
            <w:tr w:rsidR="00A42CA3" w:rsidRPr="00D768F5" w:rsidTr="00154E1D">
              <w:trPr>
                <w:cantSplit/>
                <w:trHeight w:val="318"/>
                <w:tblHeader/>
              </w:trPr>
              <w:tc>
                <w:tcPr>
                  <w:tcW w:w="421" w:type="dxa"/>
                  <w:tcBorders>
                    <w:top w:val="single" w:sz="4" w:space="0" w:color="auto"/>
                  </w:tcBorders>
                  <w:vAlign w:val="center"/>
                </w:tcPr>
                <w:p w:rsidR="00A42CA3" w:rsidRPr="00D768F5" w:rsidRDefault="00A42CA3" w:rsidP="00D37865">
                  <w:pPr>
                    <w:ind w:firstLine="75"/>
                    <w:jc w:val="center"/>
                    <w:rPr>
                      <w:b/>
                      <w:sz w:val="24"/>
                      <w:szCs w:val="24"/>
                    </w:rPr>
                  </w:pPr>
                </w:p>
              </w:tc>
              <w:tc>
                <w:tcPr>
                  <w:tcW w:w="283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r>
            <w:tr w:rsidR="00A42CA3" w:rsidRPr="00D768F5" w:rsidTr="00154E1D">
              <w:trPr>
                <w:cantSplit/>
                <w:trHeight w:val="220"/>
              </w:trPr>
              <w:tc>
                <w:tcPr>
                  <w:tcW w:w="421" w:type="dxa"/>
                  <w:vAlign w:val="center"/>
                </w:tcPr>
                <w:p w:rsidR="00A42CA3" w:rsidRPr="00D768F5" w:rsidRDefault="00A42CA3" w:rsidP="00D37865">
                  <w:pPr>
                    <w:jc w:val="center"/>
                    <w:rPr>
                      <w:i/>
                      <w:sz w:val="24"/>
                      <w:szCs w:val="24"/>
                    </w:rPr>
                  </w:pPr>
                  <w:r w:rsidRPr="00D768F5">
                    <w:rPr>
                      <w:i/>
                      <w:sz w:val="24"/>
                      <w:szCs w:val="24"/>
                    </w:rPr>
                    <w:t>a</w:t>
                  </w:r>
                </w:p>
              </w:tc>
              <w:tc>
                <w:tcPr>
                  <w:tcW w:w="2835" w:type="dxa"/>
                  <w:vAlign w:val="center"/>
                </w:tcPr>
                <w:p w:rsidR="00A42CA3" w:rsidRPr="00D768F5" w:rsidRDefault="00A42CA3" w:rsidP="00D37865">
                  <w:pPr>
                    <w:jc w:val="center"/>
                    <w:rPr>
                      <w:sz w:val="24"/>
                      <w:szCs w:val="24"/>
                    </w:rPr>
                  </w:pPr>
                  <w:r w:rsidRPr="00D768F5">
                    <w:rPr>
                      <w:iCs/>
                      <w:sz w:val="24"/>
                      <w:szCs w:val="24"/>
                    </w:rPr>
                    <w:t>30 lei/mp/zi</w:t>
                  </w:r>
                </w:p>
              </w:tc>
              <w:tc>
                <w:tcPr>
                  <w:tcW w:w="2268" w:type="dxa"/>
                  <w:vAlign w:val="center"/>
                </w:tcPr>
                <w:p w:rsidR="00A42CA3" w:rsidRPr="00D768F5" w:rsidRDefault="00A42CA3" w:rsidP="00D37865">
                  <w:pPr>
                    <w:jc w:val="center"/>
                    <w:rPr>
                      <w:sz w:val="24"/>
                      <w:szCs w:val="24"/>
                    </w:rPr>
                  </w:pPr>
                  <w:r w:rsidRPr="00D768F5">
                    <w:rPr>
                      <w:iCs/>
                      <w:sz w:val="24"/>
                      <w:szCs w:val="24"/>
                    </w:rPr>
                    <w:t>30 lei/mp/zi</w:t>
                  </w:r>
                </w:p>
              </w:tc>
            </w:tr>
            <w:tr w:rsidR="00A42CA3" w:rsidRPr="00D768F5" w:rsidTr="00154E1D">
              <w:trPr>
                <w:cantSplit/>
                <w:trHeight w:val="228"/>
              </w:trPr>
              <w:tc>
                <w:tcPr>
                  <w:tcW w:w="421" w:type="dxa"/>
                  <w:vAlign w:val="center"/>
                </w:tcPr>
                <w:p w:rsidR="00A42CA3" w:rsidRPr="00D768F5" w:rsidRDefault="00A42CA3" w:rsidP="00D37865">
                  <w:pPr>
                    <w:jc w:val="center"/>
                    <w:rPr>
                      <w:i/>
                      <w:iCs/>
                      <w:sz w:val="24"/>
                      <w:szCs w:val="24"/>
                    </w:rPr>
                  </w:pPr>
                  <w:r w:rsidRPr="00D768F5">
                    <w:rPr>
                      <w:i/>
                      <w:iCs/>
                      <w:sz w:val="24"/>
                      <w:szCs w:val="24"/>
                    </w:rPr>
                    <w:t>b</w:t>
                  </w:r>
                </w:p>
              </w:tc>
              <w:tc>
                <w:tcPr>
                  <w:tcW w:w="2835" w:type="dxa"/>
                  <w:vAlign w:val="center"/>
                </w:tcPr>
                <w:p w:rsidR="00A42CA3" w:rsidRPr="00D768F5" w:rsidRDefault="00A42CA3" w:rsidP="00D37865">
                  <w:pPr>
                    <w:jc w:val="center"/>
                    <w:rPr>
                      <w:iCs/>
                      <w:sz w:val="24"/>
                      <w:szCs w:val="24"/>
                    </w:rPr>
                  </w:pPr>
                  <w:r w:rsidRPr="00D768F5">
                    <w:rPr>
                      <w:iCs/>
                      <w:sz w:val="24"/>
                      <w:szCs w:val="24"/>
                    </w:rPr>
                    <w:t>10 lei/mp/zi</w:t>
                  </w:r>
                </w:p>
              </w:tc>
              <w:tc>
                <w:tcPr>
                  <w:tcW w:w="2268" w:type="dxa"/>
                  <w:vAlign w:val="center"/>
                </w:tcPr>
                <w:p w:rsidR="00A42CA3" w:rsidRPr="00D768F5" w:rsidRDefault="00A42CA3" w:rsidP="00D37865">
                  <w:pPr>
                    <w:jc w:val="center"/>
                    <w:rPr>
                      <w:iCs/>
                      <w:sz w:val="24"/>
                      <w:szCs w:val="24"/>
                    </w:rPr>
                  </w:pPr>
                  <w:r w:rsidRPr="00D768F5">
                    <w:rPr>
                      <w:iCs/>
                      <w:sz w:val="24"/>
                      <w:szCs w:val="24"/>
                    </w:rPr>
                    <w:t>10 lei/mp/zi</w:t>
                  </w:r>
                </w:p>
              </w:tc>
            </w:tr>
          </w:tbl>
          <w:p w:rsidR="00A42CA3" w:rsidRPr="00D768F5" w:rsidRDefault="00A42CA3" w:rsidP="00BF384B">
            <w:pPr>
              <w:pStyle w:val="Indentcorptext"/>
              <w:ind w:left="0"/>
              <w:rPr>
                <w:i w:val="0"/>
                <w:iCs w:val="0"/>
              </w:rPr>
            </w:pPr>
          </w:p>
          <w:p w:rsidR="00A42CA3" w:rsidRPr="00D768F5" w:rsidRDefault="00A42CA3" w:rsidP="00BF384B">
            <w:pPr>
              <w:pStyle w:val="Indentcorptext"/>
              <w:ind w:left="0"/>
              <w:rPr>
                <w:i w:val="0"/>
                <w:iCs w:val="0"/>
              </w:rPr>
            </w:pP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lastRenderedPageBreak/>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15.</w:t>
            </w:r>
          </w:p>
        </w:tc>
        <w:tc>
          <w:tcPr>
            <w:tcW w:w="10773" w:type="dxa"/>
          </w:tcPr>
          <w:p w:rsidR="00A42CA3" w:rsidRPr="00D768F5" w:rsidRDefault="00A42CA3" w:rsidP="00A22C1F">
            <w:pPr>
              <w:pStyle w:val="Indentcorptext"/>
              <w:ind w:left="34" w:hanging="34"/>
              <w:rPr>
                <w:i w:val="0"/>
                <w:iCs w:val="0"/>
              </w:rPr>
            </w:pPr>
            <w:r w:rsidRPr="00D768F5">
              <w:rPr>
                <w:i w:val="0"/>
                <w:iCs w:val="0"/>
              </w:rPr>
              <w:t>Taxa anuală folosirea temporară a locurilor publice cu căsuţe/corturi puse la dispoziţie de Primăria Municipiului Craiova la sărbători, festivale şi târguri pentru activităţi de comerţ:</w:t>
            </w:r>
          </w:p>
          <w:p w:rsidR="00A42CA3" w:rsidRPr="00D768F5" w:rsidRDefault="00A42CA3" w:rsidP="00A22C1F">
            <w:pPr>
              <w:pStyle w:val="Indentcorptext"/>
              <w:numPr>
                <w:ilvl w:val="0"/>
                <w:numId w:val="2"/>
              </w:numPr>
              <w:rPr>
                <w:i w:val="0"/>
                <w:iCs w:val="0"/>
              </w:rPr>
            </w:pPr>
            <w:r w:rsidRPr="00D768F5">
              <w:rPr>
                <w:i w:val="0"/>
                <w:iCs w:val="0"/>
              </w:rPr>
              <w:t>pentru folosirea temporară sub 5 zile se stabileşte la 41 lei/mp/zi</w:t>
            </w:r>
          </w:p>
          <w:p w:rsidR="00A42CA3" w:rsidRPr="00D768F5" w:rsidRDefault="00A42CA3" w:rsidP="001D5AEE">
            <w:pPr>
              <w:pStyle w:val="Indentcorptext"/>
              <w:numPr>
                <w:ilvl w:val="0"/>
                <w:numId w:val="2"/>
              </w:numPr>
              <w:rPr>
                <w:i w:val="0"/>
                <w:iCs w:val="0"/>
              </w:rPr>
            </w:pPr>
            <w:r w:rsidRPr="00D768F5">
              <w:rPr>
                <w:i w:val="0"/>
                <w:iCs w:val="0"/>
              </w:rPr>
              <w:t>pentru folosirea temporară mai mult de 5 zile se stabileşte la 20 lei/mp/zi</w:t>
            </w:r>
          </w:p>
          <w:tbl>
            <w:tblPr>
              <w:tblpPr w:leftFromText="180" w:rightFromText="180" w:vertAnchor="page" w:horzAnchor="page" w:tblpX="1657" w:tblpY="1765"/>
              <w:tblOverlap w:val="neve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35"/>
              <w:gridCol w:w="2268"/>
            </w:tblGrid>
            <w:tr w:rsidR="00A42CA3" w:rsidRPr="00D768F5" w:rsidTr="00154E1D">
              <w:trPr>
                <w:cantSplit/>
                <w:trHeight w:val="318"/>
                <w:tblHeader/>
              </w:trPr>
              <w:tc>
                <w:tcPr>
                  <w:tcW w:w="421" w:type="dxa"/>
                  <w:tcBorders>
                    <w:top w:val="single" w:sz="4" w:space="0" w:color="auto"/>
                  </w:tcBorders>
                  <w:vAlign w:val="center"/>
                </w:tcPr>
                <w:p w:rsidR="00A42CA3" w:rsidRPr="00D768F5" w:rsidRDefault="00A42CA3" w:rsidP="00D37865">
                  <w:pPr>
                    <w:ind w:firstLine="75"/>
                    <w:jc w:val="center"/>
                    <w:rPr>
                      <w:b/>
                      <w:sz w:val="24"/>
                      <w:szCs w:val="24"/>
                    </w:rPr>
                  </w:pPr>
                </w:p>
              </w:tc>
              <w:tc>
                <w:tcPr>
                  <w:tcW w:w="283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r>
            <w:tr w:rsidR="00A42CA3" w:rsidRPr="00D768F5" w:rsidTr="00154E1D">
              <w:trPr>
                <w:cantSplit/>
                <w:trHeight w:val="425"/>
              </w:trPr>
              <w:tc>
                <w:tcPr>
                  <w:tcW w:w="421" w:type="dxa"/>
                  <w:vAlign w:val="center"/>
                </w:tcPr>
                <w:p w:rsidR="00A42CA3" w:rsidRPr="00D768F5" w:rsidRDefault="00A42CA3" w:rsidP="00D37865">
                  <w:pPr>
                    <w:jc w:val="center"/>
                    <w:rPr>
                      <w:i/>
                      <w:sz w:val="24"/>
                      <w:szCs w:val="24"/>
                    </w:rPr>
                  </w:pPr>
                  <w:r w:rsidRPr="00D768F5">
                    <w:rPr>
                      <w:i/>
                      <w:sz w:val="24"/>
                      <w:szCs w:val="24"/>
                    </w:rPr>
                    <w:t>a</w:t>
                  </w:r>
                </w:p>
              </w:tc>
              <w:tc>
                <w:tcPr>
                  <w:tcW w:w="2835" w:type="dxa"/>
                  <w:vAlign w:val="center"/>
                </w:tcPr>
                <w:p w:rsidR="00A42CA3" w:rsidRPr="00D768F5" w:rsidRDefault="00A42CA3" w:rsidP="00D37865">
                  <w:pPr>
                    <w:jc w:val="center"/>
                    <w:rPr>
                      <w:sz w:val="24"/>
                      <w:szCs w:val="24"/>
                    </w:rPr>
                  </w:pPr>
                  <w:r w:rsidRPr="00D768F5">
                    <w:rPr>
                      <w:iCs/>
                      <w:sz w:val="24"/>
                      <w:szCs w:val="24"/>
                    </w:rPr>
                    <w:t>40 lei/mp/zi</w:t>
                  </w:r>
                </w:p>
              </w:tc>
              <w:tc>
                <w:tcPr>
                  <w:tcW w:w="2268" w:type="dxa"/>
                  <w:vAlign w:val="center"/>
                </w:tcPr>
                <w:p w:rsidR="00A42CA3" w:rsidRPr="00D768F5" w:rsidRDefault="00A42CA3" w:rsidP="00D37865">
                  <w:pPr>
                    <w:jc w:val="center"/>
                    <w:rPr>
                      <w:sz w:val="24"/>
                      <w:szCs w:val="24"/>
                    </w:rPr>
                  </w:pPr>
                  <w:r w:rsidRPr="00D768F5">
                    <w:rPr>
                      <w:iCs/>
                      <w:sz w:val="24"/>
                      <w:szCs w:val="24"/>
                    </w:rPr>
                    <w:t>41 lei/mp/zi</w:t>
                  </w:r>
                </w:p>
              </w:tc>
            </w:tr>
            <w:tr w:rsidR="00A42CA3" w:rsidRPr="00D768F5" w:rsidTr="00154E1D">
              <w:trPr>
                <w:cantSplit/>
                <w:trHeight w:val="417"/>
              </w:trPr>
              <w:tc>
                <w:tcPr>
                  <w:tcW w:w="421" w:type="dxa"/>
                  <w:vAlign w:val="center"/>
                </w:tcPr>
                <w:p w:rsidR="00A42CA3" w:rsidRPr="00D768F5" w:rsidRDefault="00A42CA3" w:rsidP="00D37865">
                  <w:pPr>
                    <w:jc w:val="center"/>
                    <w:rPr>
                      <w:i/>
                      <w:iCs/>
                      <w:sz w:val="24"/>
                      <w:szCs w:val="24"/>
                    </w:rPr>
                  </w:pPr>
                  <w:r w:rsidRPr="00D768F5">
                    <w:rPr>
                      <w:i/>
                      <w:iCs/>
                      <w:sz w:val="24"/>
                      <w:szCs w:val="24"/>
                    </w:rPr>
                    <w:t>b</w:t>
                  </w:r>
                </w:p>
              </w:tc>
              <w:tc>
                <w:tcPr>
                  <w:tcW w:w="2835" w:type="dxa"/>
                  <w:vAlign w:val="center"/>
                </w:tcPr>
                <w:p w:rsidR="00A42CA3" w:rsidRPr="00D768F5" w:rsidRDefault="00A42CA3" w:rsidP="00D37865">
                  <w:pPr>
                    <w:jc w:val="center"/>
                    <w:rPr>
                      <w:iCs/>
                      <w:sz w:val="24"/>
                      <w:szCs w:val="24"/>
                    </w:rPr>
                  </w:pPr>
                  <w:r w:rsidRPr="00D768F5">
                    <w:rPr>
                      <w:iCs/>
                      <w:sz w:val="24"/>
                      <w:szCs w:val="24"/>
                    </w:rPr>
                    <w:t>20 lei/mp/zi</w:t>
                  </w:r>
                </w:p>
              </w:tc>
              <w:tc>
                <w:tcPr>
                  <w:tcW w:w="2268" w:type="dxa"/>
                  <w:vAlign w:val="center"/>
                </w:tcPr>
                <w:p w:rsidR="00A42CA3" w:rsidRPr="00D768F5" w:rsidRDefault="00A42CA3" w:rsidP="00D37865">
                  <w:pPr>
                    <w:jc w:val="center"/>
                    <w:rPr>
                      <w:iCs/>
                      <w:sz w:val="24"/>
                      <w:szCs w:val="24"/>
                    </w:rPr>
                  </w:pPr>
                  <w:r w:rsidRPr="00D768F5">
                    <w:rPr>
                      <w:iCs/>
                      <w:sz w:val="24"/>
                      <w:szCs w:val="24"/>
                    </w:rPr>
                    <w:t>20 lei/mp/zi</w:t>
                  </w:r>
                </w:p>
              </w:tc>
            </w:tr>
          </w:tbl>
          <w:p w:rsidR="00A42CA3" w:rsidRPr="00D768F5" w:rsidRDefault="00A42CA3" w:rsidP="00BF384B">
            <w:pPr>
              <w:pStyle w:val="Indentcorptext"/>
              <w:ind w:left="0"/>
              <w:rPr>
                <w:i w:val="0"/>
                <w:iCs w:val="0"/>
              </w:rPr>
            </w:pPr>
          </w:p>
        </w:tc>
        <w:tc>
          <w:tcPr>
            <w:tcW w:w="2410" w:type="dxa"/>
            <w:vAlign w:val="center"/>
          </w:tcPr>
          <w:p w:rsidR="00A42CA3" w:rsidRPr="00D768F5" w:rsidRDefault="00A42CA3" w:rsidP="00A22C1F">
            <w:pPr>
              <w:ind w:left="45" w:hanging="18"/>
              <w:jc w:val="center"/>
              <w:rPr>
                <w:bCs/>
                <w:sz w:val="28"/>
                <w:szCs w:val="28"/>
              </w:rPr>
            </w:pPr>
            <w:r w:rsidRPr="00D768F5">
              <w:rPr>
                <w:rFonts w:cs="Times New Roman"/>
                <w:bCs/>
                <w:sz w:val="28"/>
                <w:szCs w:val="28"/>
              </w:rPr>
              <w:t>Direcţia Patrimoniu</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16.</w:t>
            </w:r>
          </w:p>
        </w:tc>
        <w:tc>
          <w:tcPr>
            <w:tcW w:w="10773" w:type="dxa"/>
          </w:tcPr>
          <w:p w:rsidR="00A42CA3" w:rsidRPr="00D768F5" w:rsidRDefault="00A42CA3" w:rsidP="00A22C1F">
            <w:pPr>
              <w:pStyle w:val="Indentcorptext"/>
              <w:ind w:left="0" w:firstLine="0"/>
              <w:rPr>
                <w:rFonts w:cs="Times New Roman"/>
                <w:i w:val="0"/>
                <w:iCs w:val="0"/>
              </w:rPr>
            </w:pPr>
            <w:r w:rsidRPr="00D768F5">
              <w:rPr>
                <w:rFonts w:cs="Times New Roman"/>
                <w:i w:val="0"/>
                <w:iCs w:val="0"/>
              </w:rPr>
              <w:t>Taxa de parcare pe domeniul public sau privat al municipiului Craiova, referitoare la autovehiculele operatorilor de transport public judeţeni, care utilizează capete de traseu pe domeniul public sau privat al municipiului Craiova,  aprobată prin Hotărârea Consiliului Local nr.267/2006, se stabileşte la 6 lei/zi/vehicul.</w:t>
            </w:r>
          </w:p>
          <w:p w:rsidR="00A42CA3" w:rsidRPr="00D768F5" w:rsidRDefault="00A42CA3" w:rsidP="00A22C1F">
            <w:pPr>
              <w:pStyle w:val="Indentcorptext"/>
              <w:ind w:left="0" w:firstLine="0"/>
              <w:rPr>
                <w:rFonts w:cs="Times New Roman"/>
                <w:i w:val="0"/>
                <w:iCs w:val="0"/>
              </w:rPr>
            </w:pPr>
          </w:p>
          <w:tbl>
            <w:tblPr>
              <w:tblpPr w:leftFromText="180" w:rightFromText="180" w:vertAnchor="page" w:horzAnchor="margin" w:tblpXSpec="center" w:tblpY="1417"/>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EE3602">
              <w:trPr>
                <w:cantSplit/>
                <w:trHeight w:val="318"/>
                <w:tblHeader/>
              </w:trPr>
              <w:tc>
                <w:tcPr>
                  <w:tcW w:w="240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2019</w:t>
                  </w:r>
                </w:p>
              </w:tc>
            </w:tr>
            <w:tr w:rsidR="00A42CA3" w:rsidRPr="00D768F5" w:rsidTr="00EE3602">
              <w:trPr>
                <w:cantSplit/>
                <w:trHeight w:val="460"/>
              </w:trPr>
              <w:tc>
                <w:tcPr>
                  <w:tcW w:w="2405" w:type="dxa"/>
                  <w:vAlign w:val="center"/>
                </w:tcPr>
                <w:p w:rsidR="00A42CA3" w:rsidRPr="00D768F5" w:rsidRDefault="00A42CA3" w:rsidP="00D37865">
                  <w:pPr>
                    <w:jc w:val="center"/>
                    <w:rPr>
                      <w:sz w:val="24"/>
                      <w:szCs w:val="24"/>
                    </w:rPr>
                  </w:pPr>
                  <w:r w:rsidRPr="00D768F5">
                    <w:rPr>
                      <w:iCs/>
                      <w:sz w:val="24"/>
                      <w:szCs w:val="24"/>
                    </w:rPr>
                    <w:t>6 lei/zi/vehicul</w:t>
                  </w:r>
                </w:p>
              </w:tc>
              <w:tc>
                <w:tcPr>
                  <w:tcW w:w="2268" w:type="dxa"/>
                  <w:vAlign w:val="center"/>
                </w:tcPr>
                <w:p w:rsidR="00A42CA3" w:rsidRPr="00D768F5" w:rsidRDefault="00A42CA3" w:rsidP="00D37865">
                  <w:pPr>
                    <w:jc w:val="center"/>
                    <w:rPr>
                      <w:sz w:val="24"/>
                      <w:szCs w:val="24"/>
                    </w:rPr>
                  </w:pPr>
                  <w:r w:rsidRPr="00D768F5">
                    <w:rPr>
                      <w:iCs/>
                      <w:sz w:val="24"/>
                      <w:szCs w:val="24"/>
                    </w:rPr>
                    <w:t>6 lei/zi/vehicul</w:t>
                  </w:r>
                </w:p>
              </w:tc>
            </w:tr>
          </w:tbl>
          <w:p w:rsidR="00A42CA3" w:rsidRPr="00D768F5" w:rsidRDefault="00A42CA3" w:rsidP="00A22C1F">
            <w:pPr>
              <w:pStyle w:val="Indentcorptext"/>
              <w:ind w:left="0" w:firstLine="0"/>
              <w:rPr>
                <w:rFonts w:cs="Times New Roman"/>
                <w:i w:val="0"/>
                <w:iCs w:val="0"/>
              </w:rPr>
            </w:pPr>
          </w:p>
          <w:p w:rsidR="00A42CA3" w:rsidRPr="00D768F5" w:rsidRDefault="00A42CA3" w:rsidP="00A22C1F">
            <w:pPr>
              <w:pStyle w:val="Indentcorptext"/>
              <w:ind w:left="0" w:firstLine="0"/>
              <w:rPr>
                <w:rFonts w:cs="Times New Roman"/>
                <w:i w:val="0"/>
                <w:iCs w:val="0"/>
              </w:rPr>
            </w:pPr>
          </w:p>
          <w:p w:rsidR="00A42CA3" w:rsidRPr="00D768F5" w:rsidRDefault="00A42CA3" w:rsidP="00A22C1F">
            <w:pPr>
              <w:pStyle w:val="Indentcorptext"/>
              <w:ind w:left="0" w:firstLine="0"/>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Servicii Publice</w:t>
            </w:r>
          </w:p>
        </w:tc>
      </w:tr>
      <w:tr w:rsidR="00A42CA3" w:rsidRPr="00D768F5" w:rsidTr="00C101B9">
        <w:trPr>
          <w:trHeight w:val="706"/>
        </w:trPr>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17.</w:t>
            </w:r>
          </w:p>
        </w:tc>
        <w:tc>
          <w:tcPr>
            <w:tcW w:w="10773" w:type="dxa"/>
          </w:tcPr>
          <w:p w:rsidR="00A42CA3" w:rsidRPr="00D768F5" w:rsidRDefault="00A42CA3" w:rsidP="009A43B4">
            <w:pPr>
              <w:pStyle w:val="Indentcorptext"/>
              <w:ind w:left="0" w:firstLine="75"/>
              <w:rPr>
                <w:rFonts w:cs="Times New Roman"/>
                <w:i w:val="0"/>
                <w:iCs w:val="0"/>
              </w:rPr>
            </w:pPr>
            <w:r w:rsidRPr="00D768F5">
              <w:rPr>
                <w:rFonts w:cs="Times New Roman"/>
                <w:i w:val="0"/>
                <w:iCs w:val="0"/>
              </w:rPr>
              <w:t>Taxa pentru parcarea curentă pe domeniul public al m</w:t>
            </w:r>
            <w:r w:rsidR="0019055D">
              <w:rPr>
                <w:rFonts w:cs="Times New Roman"/>
                <w:i w:val="0"/>
                <w:iCs w:val="0"/>
              </w:rPr>
              <w:t>unicipiului</w:t>
            </w:r>
            <w:r w:rsidR="00E7661A">
              <w:rPr>
                <w:rFonts w:cs="Times New Roman"/>
                <w:i w:val="0"/>
                <w:iCs w:val="0"/>
              </w:rPr>
              <w:t>,</w:t>
            </w:r>
            <w:r w:rsidRPr="00D768F5">
              <w:rPr>
                <w:rFonts w:cs="Times New Roman"/>
                <w:i w:val="0"/>
                <w:iCs w:val="0"/>
              </w:rPr>
              <w:t xml:space="preserve"> cu execpţia parcărilor prin SMS, semnalizată prin indicator „Parcare cu plată”, se stabileşte la 41 lei/an. Taxa se plăteşte în conformitate cu procedura aprobată prin  HCL 31/2017 cu modificările şi completările ulterioare.</w:t>
            </w:r>
          </w:p>
          <w:tbl>
            <w:tblPr>
              <w:tblpPr w:leftFromText="180" w:rightFromText="180" w:vertAnchor="page" w:horzAnchor="margin" w:tblpXSpec="center" w:tblpY="1417"/>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EE3602">
              <w:trPr>
                <w:cantSplit/>
                <w:trHeight w:val="318"/>
                <w:tblHeader/>
              </w:trPr>
              <w:tc>
                <w:tcPr>
                  <w:tcW w:w="240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2019</w:t>
                  </w:r>
                </w:p>
              </w:tc>
            </w:tr>
            <w:tr w:rsidR="00A42CA3" w:rsidRPr="00D768F5" w:rsidTr="00EE3602">
              <w:trPr>
                <w:cantSplit/>
                <w:trHeight w:val="460"/>
              </w:trPr>
              <w:tc>
                <w:tcPr>
                  <w:tcW w:w="2405" w:type="dxa"/>
                  <w:vAlign w:val="center"/>
                </w:tcPr>
                <w:p w:rsidR="00A42CA3" w:rsidRPr="00D768F5" w:rsidRDefault="00A42CA3" w:rsidP="00D37865">
                  <w:pPr>
                    <w:jc w:val="center"/>
                    <w:rPr>
                      <w:sz w:val="24"/>
                      <w:szCs w:val="24"/>
                    </w:rPr>
                  </w:pPr>
                  <w:r w:rsidRPr="00D768F5">
                    <w:rPr>
                      <w:iCs/>
                      <w:sz w:val="24"/>
                      <w:szCs w:val="24"/>
                    </w:rPr>
                    <w:t>40 lei/an</w:t>
                  </w:r>
                </w:p>
              </w:tc>
              <w:tc>
                <w:tcPr>
                  <w:tcW w:w="2268" w:type="dxa"/>
                  <w:vAlign w:val="center"/>
                </w:tcPr>
                <w:p w:rsidR="00A42CA3" w:rsidRPr="00D768F5" w:rsidRDefault="00A42CA3" w:rsidP="00D37865">
                  <w:pPr>
                    <w:jc w:val="center"/>
                    <w:rPr>
                      <w:sz w:val="24"/>
                      <w:szCs w:val="24"/>
                    </w:rPr>
                  </w:pPr>
                  <w:r w:rsidRPr="00D768F5">
                    <w:rPr>
                      <w:iCs/>
                      <w:sz w:val="24"/>
                      <w:szCs w:val="24"/>
                    </w:rPr>
                    <w:t>41 lei/an</w:t>
                  </w:r>
                </w:p>
              </w:tc>
            </w:tr>
          </w:tbl>
          <w:p w:rsidR="00A42CA3" w:rsidRPr="00D768F5" w:rsidRDefault="00A42CA3" w:rsidP="009A43B4">
            <w:pPr>
              <w:pStyle w:val="Indentcorptext"/>
              <w:ind w:left="0" w:firstLine="75"/>
              <w:rPr>
                <w:rFonts w:cs="Times New Roman"/>
                <w:i w:val="0"/>
                <w:iCs w:val="0"/>
              </w:rPr>
            </w:pPr>
          </w:p>
          <w:p w:rsidR="00A42CA3" w:rsidRPr="00D768F5" w:rsidRDefault="00A42CA3" w:rsidP="009A43B4">
            <w:pPr>
              <w:pStyle w:val="Indentcorptext"/>
              <w:ind w:left="0" w:firstLine="75"/>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Servicii Publice</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lastRenderedPageBreak/>
              <w:t>18.</w:t>
            </w:r>
          </w:p>
        </w:tc>
        <w:tc>
          <w:tcPr>
            <w:tcW w:w="10773" w:type="dxa"/>
          </w:tcPr>
          <w:p w:rsidR="00A42CA3" w:rsidRPr="00D768F5" w:rsidRDefault="00A42CA3" w:rsidP="00A22C1F">
            <w:pPr>
              <w:pStyle w:val="Indentcorptext"/>
              <w:ind w:left="0" w:firstLine="0"/>
              <w:rPr>
                <w:rFonts w:cs="Times New Roman"/>
                <w:i w:val="0"/>
                <w:iCs w:val="0"/>
              </w:rPr>
            </w:pPr>
            <w:r w:rsidRPr="00D768F5">
              <w:rPr>
                <w:rFonts w:cs="Times New Roman"/>
                <w:i w:val="0"/>
                <w:iCs w:val="0"/>
              </w:rPr>
              <w:t>Taxa pentru parcarea curentă pe domeniul public cu plata prin SMS,  semnalizată cu indicator „Parcare cu Plată”, se stabileşte la 2 lei/oră.</w:t>
            </w:r>
          </w:p>
          <w:p w:rsidR="00A42CA3" w:rsidRPr="00D768F5" w:rsidRDefault="00A42CA3" w:rsidP="00A22C1F">
            <w:pPr>
              <w:pStyle w:val="Indentcorptext"/>
              <w:ind w:left="0" w:firstLine="0"/>
              <w:rPr>
                <w:rFonts w:cs="Times New Roman"/>
                <w:i w:val="0"/>
                <w:iCs w:val="0"/>
              </w:rPr>
            </w:pPr>
            <w:r w:rsidRPr="00D768F5">
              <w:rPr>
                <w:rFonts w:cs="Times New Roman"/>
                <w:i w:val="0"/>
                <w:iCs w:val="0"/>
              </w:rPr>
              <w:t>Taxa se plăteşte în conformitate cu procedura aprobată prin  HCL 31/2017 cu modificările şi completările ulterioare.</w:t>
            </w:r>
          </w:p>
          <w:p w:rsidR="00A42CA3" w:rsidRPr="00D768F5" w:rsidRDefault="00A42CA3" w:rsidP="00A22C1F">
            <w:pPr>
              <w:pStyle w:val="Indentcorptext"/>
              <w:ind w:left="0" w:firstLine="0"/>
              <w:rPr>
                <w:rFonts w:cs="Times New Roman"/>
                <w:i w:val="0"/>
                <w:iCs w:val="0"/>
              </w:rPr>
            </w:pPr>
          </w:p>
          <w:p w:rsidR="00A42CA3" w:rsidRPr="00D768F5" w:rsidRDefault="00A42CA3" w:rsidP="00A22C1F">
            <w:pPr>
              <w:pStyle w:val="Indentcorptext"/>
              <w:ind w:left="0" w:firstLine="0"/>
              <w:rPr>
                <w:rFonts w:cs="Times New Roman"/>
                <w:i w:val="0"/>
                <w:iCs w:val="0"/>
              </w:rPr>
            </w:pPr>
          </w:p>
          <w:tbl>
            <w:tblPr>
              <w:tblpPr w:leftFromText="180" w:rightFromText="180" w:vertAnchor="page" w:horzAnchor="margin" w:tblpXSpec="center" w:tblpY="1417"/>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EE3602">
              <w:trPr>
                <w:cantSplit/>
                <w:trHeight w:val="318"/>
                <w:tblHeader/>
              </w:trPr>
              <w:tc>
                <w:tcPr>
                  <w:tcW w:w="240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2019</w:t>
                  </w:r>
                </w:p>
              </w:tc>
            </w:tr>
            <w:tr w:rsidR="00A42CA3" w:rsidRPr="00D768F5" w:rsidTr="00EE3602">
              <w:trPr>
                <w:cantSplit/>
                <w:trHeight w:val="460"/>
              </w:trPr>
              <w:tc>
                <w:tcPr>
                  <w:tcW w:w="2405" w:type="dxa"/>
                  <w:vAlign w:val="center"/>
                </w:tcPr>
                <w:p w:rsidR="00A42CA3" w:rsidRPr="00D768F5" w:rsidRDefault="00A42CA3" w:rsidP="00D37865">
                  <w:pPr>
                    <w:jc w:val="center"/>
                    <w:rPr>
                      <w:sz w:val="24"/>
                      <w:szCs w:val="24"/>
                    </w:rPr>
                  </w:pPr>
                  <w:r w:rsidRPr="00D768F5">
                    <w:rPr>
                      <w:iCs/>
                      <w:sz w:val="24"/>
                      <w:szCs w:val="24"/>
                    </w:rPr>
                    <w:t>2 lei/oră</w:t>
                  </w:r>
                </w:p>
              </w:tc>
              <w:tc>
                <w:tcPr>
                  <w:tcW w:w="2268" w:type="dxa"/>
                  <w:vAlign w:val="center"/>
                </w:tcPr>
                <w:p w:rsidR="00A42CA3" w:rsidRPr="00D768F5" w:rsidRDefault="00A42CA3" w:rsidP="00D37865">
                  <w:pPr>
                    <w:jc w:val="center"/>
                    <w:rPr>
                      <w:sz w:val="24"/>
                      <w:szCs w:val="24"/>
                    </w:rPr>
                  </w:pPr>
                  <w:r w:rsidRPr="00D768F5">
                    <w:rPr>
                      <w:iCs/>
                      <w:sz w:val="24"/>
                      <w:szCs w:val="24"/>
                    </w:rPr>
                    <w:t>2 lei/oră</w:t>
                  </w:r>
                </w:p>
              </w:tc>
            </w:tr>
          </w:tbl>
          <w:p w:rsidR="00A42CA3" w:rsidRPr="00D768F5" w:rsidRDefault="00A42CA3" w:rsidP="00A22C1F">
            <w:pPr>
              <w:pStyle w:val="Indentcorptext"/>
              <w:ind w:left="0" w:firstLine="0"/>
              <w:rPr>
                <w:rFonts w:cs="Times New Roman"/>
                <w:i w:val="0"/>
                <w:iCs w:val="0"/>
              </w:rPr>
            </w:pPr>
          </w:p>
          <w:p w:rsidR="00A42CA3" w:rsidRPr="00D768F5" w:rsidRDefault="00A42CA3" w:rsidP="00A22C1F">
            <w:pPr>
              <w:pStyle w:val="Indentcorptext"/>
              <w:ind w:left="0" w:firstLine="0"/>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Servicii Publice</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19.</w:t>
            </w:r>
          </w:p>
        </w:tc>
        <w:tc>
          <w:tcPr>
            <w:tcW w:w="10773" w:type="dxa"/>
          </w:tcPr>
          <w:p w:rsidR="00A42CA3" w:rsidRPr="00D768F5" w:rsidRDefault="00A42CA3" w:rsidP="00A22C1F">
            <w:pPr>
              <w:pStyle w:val="Indentcorptext"/>
              <w:ind w:left="0" w:firstLine="0"/>
              <w:rPr>
                <w:rFonts w:cs="Times New Roman"/>
                <w:i w:val="0"/>
                <w:iCs w:val="0"/>
              </w:rPr>
            </w:pPr>
            <w:r w:rsidRPr="00D768F5">
              <w:rPr>
                <w:rFonts w:cs="Times New Roman"/>
                <w:i w:val="0"/>
                <w:iCs w:val="0"/>
              </w:rPr>
              <w:t>Taxa pentru parcarea ocazională pe domeniul public cu plata prin SMS se stabileşte la 1 lei/zi şi 12 lei/lună. Taxa se plăteşte în conformitate cu procedura aprobată prin  HCL 31/2017 cu modificările şi completările ulterioare.</w:t>
            </w:r>
          </w:p>
          <w:p w:rsidR="00A42CA3" w:rsidRPr="00D768F5" w:rsidRDefault="00A42CA3" w:rsidP="00A22C1F">
            <w:pPr>
              <w:pStyle w:val="Indentcorptext"/>
              <w:ind w:left="0" w:firstLine="0"/>
              <w:rPr>
                <w:rFonts w:cs="Times New Roman"/>
                <w:i w:val="0"/>
                <w:iCs w:val="0"/>
              </w:rPr>
            </w:pPr>
          </w:p>
          <w:tbl>
            <w:tblPr>
              <w:tblpPr w:leftFromText="180" w:rightFromText="180" w:vertAnchor="page" w:horzAnchor="margin" w:tblpXSpec="center" w:tblpY="1417"/>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268"/>
            </w:tblGrid>
            <w:tr w:rsidR="00A42CA3" w:rsidRPr="00D768F5" w:rsidTr="00EE3602">
              <w:trPr>
                <w:cantSplit/>
                <w:trHeight w:val="318"/>
                <w:tblHeader/>
              </w:trPr>
              <w:tc>
                <w:tcPr>
                  <w:tcW w:w="2405"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2018</w:t>
                  </w:r>
                </w:p>
              </w:tc>
              <w:tc>
                <w:tcPr>
                  <w:tcW w:w="2268" w:type="dxa"/>
                  <w:tcBorders>
                    <w:top w:val="single" w:sz="4" w:space="0" w:color="auto"/>
                  </w:tcBorders>
                  <w:vAlign w:val="center"/>
                </w:tcPr>
                <w:p w:rsidR="00A42CA3" w:rsidRPr="00D768F5" w:rsidRDefault="00A42CA3" w:rsidP="00D37865">
                  <w:pPr>
                    <w:ind w:firstLine="75"/>
                    <w:jc w:val="center"/>
                    <w:rPr>
                      <w:b/>
                      <w:sz w:val="24"/>
                      <w:szCs w:val="24"/>
                    </w:rPr>
                  </w:pPr>
                  <w:r w:rsidRPr="00D768F5">
                    <w:rPr>
                      <w:b/>
                      <w:sz w:val="24"/>
                      <w:szCs w:val="24"/>
                    </w:rPr>
                    <w:t>2019</w:t>
                  </w:r>
                </w:p>
              </w:tc>
            </w:tr>
            <w:tr w:rsidR="00A42CA3" w:rsidRPr="00D768F5" w:rsidTr="00EE3602">
              <w:trPr>
                <w:cantSplit/>
                <w:trHeight w:val="172"/>
              </w:trPr>
              <w:tc>
                <w:tcPr>
                  <w:tcW w:w="2405" w:type="dxa"/>
                </w:tcPr>
                <w:p w:rsidR="00A42CA3" w:rsidRPr="00D768F5" w:rsidRDefault="00A42CA3" w:rsidP="00D37865">
                  <w:pPr>
                    <w:jc w:val="center"/>
                    <w:rPr>
                      <w:sz w:val="24"/>
                      <w:szCs w:val="24"/>
                    </w:rPr>
                  </w:pPr>
                  <w:r w:rsidRPr="00D768F5">
                    <w:rPr>
                      <w:iCs/>
                      <w:sz w:val="24"/>
                      <w:szCs w:val="24"/>
                    </w:rPr>
                    <w:t>1 lei/zi</w:t>
                  </w:r>
                </w:p>
              </w:tc>
              <w:tc>
                <w:tcPr>
                  <w:tcW w:w="2268" w:type="dxa"/>
                </w:tcPr>
                <w:p w:rsidR="00A42CA3" w:rsidRPr="00D768F5" w:rsidRDefault="00A42CA3" w:rsidP="00D37865">
                  <w:pPr>
                    <w:jc w:val="center"/>
                    <w:rPr>
                      <w:sz w:val="24"/>
                      <w:szCs w:val="24"/>
                    </w:rPr>
                  </w:pPr>
                  <w:r w:rsidRPr="00D768F5">
                    <w:rPr>
                      <w:iCs/>
                      <w:sz w:val="24"/>
                      <w:szCs w:val="24"/>
                    </w:rPr>
                    <w:t>1 lei/zi</w:t>
                  </w:r>
                </w:p>
              </w:tc>
            </w:tr>
            <w:tr w:rsidR="00A42CA3" w:rsidRPr="00D768F5" w:rsidTr="00EE3602">
              <w:trPr>
                <w:cantSplit/>
                <w:trHeight w:val="276"/>
              </w:trPr>
              <w:tc>
                <w:tcPr>
                  <w:tcW w:w="2405" w:type="dxa"/>
                </w:tcPr>
                <w:p w:rsidR="00A42CA3" w:rsidRPr="00D768F5" w:rsidRDefault="00A42CA3" w:rsidP="00D37865">
                  <w:pPr>
                    <w:jc w:val="center"/>
                    <w:rPr>
                      <w:sz w:val="24"/>
                      <w:szCs w:val="24"/>
                    </w:rPr>
                  </w:pPr>
                  <w:r w:rsidRPr="00D768F5">
                    <w:rPr>
                      <w:iCs/>
                      <w:sz w:val="24"/>
                      <w:szCs w:val="24"/>
                    </w:rPr>
                    <w:t>12 lei/lună</w:t>
                  </w:r>
                </w:p>
              </w:tc>
              <w:tc>
                <w:tcPr>
                  <w:tcW w:w="2268" w:type="dxa"/>
                </w:tcPr>
                <w:p w:rsidR="00A42CA3" w:rsidRPr="00D768F5" w:rsidRDefault="00A42CA3" w:rsidP="00D37865">
                  <w:pPr>
                    <w:jc w:val="center"/>
                    <w:rPr>
                      <w:sz w:val="24"/>
                      <w:szCs w:val="24"/>
                    </w:rPr>
                  </w:pPr>
                  <w:r w:rsidRPr="00D768F5">
                    <w:rPr>
                      <w:iCs/>
                      <w:sz w:val="24"/>
                      <w:szCs w:val="24"/>
                    </w:rPr>
                    <w:t>12 lei/lună</w:t>
                  </w:r>
                </w:p>
              </w:tc>
            </w:tr>
          </w:tbl>
          <w:p w:rsidR="00A42CA3" w:rsidRPr="00D768F5" w:rsidRDefault="00A42CA3" w:rsidP="00A22C1F">
            <w:pPr>
              <w:pStyle w:val="Indentcorptext"/>
              <w:ind w:left="0" w:firstLine="0"/>
              <w:rPr>
                <w:rFonts w:cs="Times New Roman"/>
                <w:i w:val="0"/>
                <w:iCs w:val="0"/>
              </w:rPr>
            </w:pPr>
          </w:p>
          <w:p w:rsidR="00A42CA3" w:rsidRPr="00D768F5" w:rsidRDefault="00A42CA3" w:rsidP="00A22C1F">
            <w:pPr>
              <w:pStyle w:val="Indentcorptext"/>
              <w:ind w:left="0" w:firstLine="0"/>
              <w:rPr>
                <w:rFonts w:cs="Times New Roman"/>
                <w:i w:val="0"/>
                <w:iCs w:val="0"/>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Servicii Publice</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20.</w:t>
            </w:r>
          </w:p>
        </w:tc>
        <w:tc>
          <w:tcPr>
            <w:tcW w:w="10773" w:type="dxa"/>
            <w:vAlign w:val="center"/>
          </w:tcPr>
          <w:p w:rsidR="00A42CA3" w:rsidRPr="00D768F5" w:rsidRDefault="00A42CA3" w:rsidP="008A64B8">
            <w:pPr>
              <w:autoSpaceDE w:val="0"/>
              <w:autoSpaceDN w:val="0"/>
              <w:adjustRightInd w:val="0"/>
              <w:ind w:left="0"/>
              <w:rPr>
                <w:rFonts w:cs="Times New Roman"/>
                <w:sz w:val="28"/>
                <w:szCs w:val="28"/>
              </w:rPr>
            </w:pPr>
            <w:r w:rsidRPr="00D768F5">
              <w:rPr>
                <w:rFonts w:cs="Times New Roman"/>
                <w:sz w:val="28"/>
                <w:szCs w:val="28"/>
              </w:rPr>
              <w:t xml:space="preserve">Taxa de reabilitare termică stabilită conform </w:t>
            </w:r>
            <w:r w:rsidRPr="00D768F5">
              <w:rPr>
                <w:rFonts w:cs="Times New Roman"/>
                <w:iCs/>
                <w:sz w:val="28"/>
                <w:szCs w:val="28"/>
              </w:rPr>
              <w:t>HCL</w:t>
            </w:r>
            <w:r w:rsidRPr="00D768F5">
              <w:rPr>
                <w:rFonts w:cs="Times New Roman"/>
                <w:sz w:val="28"/>
                <w:szCs w:val="28"/>
              </w:rPr>
              <w:t xml:space="preserve"> nr.35/2013</w:t>
            </w:r>
            <w:r w:rsidR="008A64B8">
              <w:rPr>
                <w:rFonts w:cs="Times New Roman"/>
                <w:sz w:val="28"/>
                <w:szCs w:val="28"/>
              </w:rPr>
              <w:t>, cu modificările şi completările ulterioare</w:t>
            </w: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Elaborare şi Implementare Proiecte</w:t>
            </w:r>
          </w:p>
        </w:tc>
      </w:tr>
      <w:tr w:rsidR="00A42CA3" w:rsidRPr="00D768F5" w:rsidTr="00C101B9">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21.</w:t>
            </w:r>
          </w:p>
        </w:tc>
        <w:tc>
          <w:tcPr>
            <w:tcW w:w="10773" w:type="dxa"/>
            <w:vAlign w:val="center"/>
          </w:tcPr>
          <w:p w:rsidR="00A42CA3" w:rsidRPr="00D768F5" w:rsidRDefault="00A42CA3" w:rsidP="009A5EF4">
            <w:pPr>
              <w:autoSpaceDE w:val="0"/>
              <w:autoSpaceDN w:val="0"/>
              <w:adjustRightInd w:val="0"/>
              <w:ind w:left="0" w:firstLine="75"/>
              <w:rPr>
                <w:rFonts w:cs="Times New Roman"/>
                <w:sz w:val="28"/>
                <w:szCs w:val="28"/>
              </w:rPr>
            </w:pPr>
            <w:r w:rsidRPr="00D768F5">
              <w:rPr>
                <w:rFonts w:cs="Times New Roman"/>
                <w:sz w:val="28"/>
                <w:szCs w:val="28"/>
              </w:rPr>
              <w:t xml:space="preserve">Taxa de reabilitare termică stabilită conform </w:t>
            </w:r>
            <w:r w:rsidRPr="00D768F5">
              <w:rPr>
                <w:rFonts w:cs="Times New Roman"/>
                <w:iCs/>
                <w:sz w:val="28"/>
                <w:szCs w:val="28"/>
              </w:rPr>
              <w:t>HCL</w:t>
            </w:r>
            <w:r w:rsidRPr="00D768F5">
              <w:rPr>
                <w:rFonts w:cs="Times New Roman"/>
                <w:sz w:val="28"/>
                <w:szCs w:val="28"/>
              </w:rPr>
              <w:t xml:space="preserve"> nr.344/2017</w:t>
            </w: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Elaborare şi Implementare Proiecte</w:t>
            </w:r>
          </w:p>
        </w:tc>
      </w:tr>
      <w:tr w:rsidR="00A42CA3" w:rsidRPr="00D768F5" w:rsidTr="00C101B9">
        <w:trPr>
          <w:trHeight w:val="1273"/>
        </w:trPr>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22.</w:t>
            </w:r>
          </w:p>
        </w:tc>
        <w:tc>
          <w:tcPr>
            <w:tcW w:w="10773" w:type="dxa"/>
            <w:vAlign w:val="center"/>
          </w:tcPr>
          <w:p w:rsidR="00A42CA3" w:rsidRPr="00D768F5" w:rsidRDefault="00A42CA3" w:rsidP="00181F48">
            <w:pPr>
              <w:autoSpaceDE w:val="0"/>
              <w:autoSpaceDN w:val="0"/>
              <w:adjustRightInd w:val="0"/>
              <w:ind w:left="0"/>
              <w:rPr>
                <w:rFonts w:cs="Times New Roman"/>
                <w:sz w:val="28"/>
                <w:szCs w:val="28"/>
              </w:rPr>
            </w:pPr>
            <w:r w:rsidRPr="00D768F5">
              <w:rPr>
                <w:rFonts w:cs="Times New Roman"/>
                <w:sz w:val="28"/>
                <w:szCs w:val="28"/>
              </w:rPr>
              <w:t>Taxa pentru eliberarea copiilor heliografice de pe planuri cadastrale sau  alte asemenea planuri, deţinute de autoritatea locală, se stabileşte la 5 lei/ filă.</w:t>
            </w:r>
          </w:p>
          <w:p w:rsidR="00A42CA3" w:rsidRPr="00D768F5" w:rsidRDefault="00A42CA3" w:rsidP="00181F48">
            <w:pPr>
              <w:rPr>
                <w:rFonts w:cs="Times New Roman"/>
                <w:sz w:val="28"/>
                <w:szCs w:val="28"/>
              </w:rPr>
            </w:pPr>
          </w:p>
          <w:tbl>
            <w:tblPr>
              <w:tblpPr w:leftFromText="180" w:rightFromText="180" w:vertAnchor="page" w:horzAnchor="page" w:tblpX="2266" w:tblpY="685"/>
              <w:tblOverlap w:val="neve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835"/>
            </w:tblGrid>
            <w:tr w:rsidR="00A42CA3" w:rsidRPr="00D768F5" w:rsidTr="00181F48">
              <w:trPr>
                <w:cantSplit/>
                <w:trHeight w:val="318"/>
                <w:tblHeader/>
              </w:trPr>
              <w:tc>
                <w:tcPr>
                  <w:tcW w:w="2126" w:type="dxa"/>
                  <w:tcBorders>
                    <w:top w:val="single" w:sz="4" w:space="0" w:color="auto"/>
                  </w:tcBorders>
                  <w:vAlign w:val="center"/>
                </w:tcPr>
                <w:p w:rsidR="00A42CA3" w:rsidRPr="00D768F5" w:rsidRDefault="00A42CA3" w:rsidP="00913853">
                  <w:pPr>
                    <w:ind w:firstLine="75"/>
                    <w:jc w:val="center"/>
                    <w:rPr>
                      <w:b/>
                      <w:sz w:val="24"/>
                      <w:szCs w:val="24"/>
                    </w:rPr>
                  </w:pPr>
                  <w:r w:rsidRPr="00D768F5">
                    <w:rPr>
                      <w:b/>
                      <w:sz w:val="24"/>
                      <w:szCs w:val="24"/>
                    </w:rPr>
                    <w:t>2018</w:t>
                  </w:r>
                </w:p>
              </w:tc>
              <w:tc>
                <w:tcPr>
                  <w:tcW w:w="2835" w:type="dxa"/>
                  <w:tcBorders>
                    <w:top w:val="single" w:sz="4" w:space="0" w:color="auto"/>
                  </w:tcBorders>
                  <w:vAlign w:val="center"/>
                </w:tcPr>
                <w:p w:rsidR="00A42CA3" w:rsidRPr="00D768F5" w:rsidRDefault="00A42CA3" w:rsidP="00913853">
                  <w:pPr>
                    <w:ind w:firstLine="75"/>
                    <w:jc w:val="center"/>
                    <w:rPr>
                      <w:b/>
                      <w:sz w:val="24"/>
                      <w:szCs w:val="24"/>
                    </w:rPr>
                  </w:pPr>
                  <w:r w:rsidRPr="00D768F5">
                    <w:rPr>
                      <w:b/>
                      <w:sz w:val="24"/>
                      <w:szCs w:val="24"/>
                    </w:rPr>
                    <w:t>2019</w:t>
                  </w:r>
                </w:p>
              </w:tc>
            </w:tr>
            <w:tr w:rsidR="00A42CA3" w:rsidRPr="00D768F5" w:rsidTr="00181F48">
              <w:trPr>
                <w:cantSplit/>
                <w:trHeight w:val="460"/>
              </w:trPr>
              <w:tc>
                <w:tcPr>
                  <w:tcW w:w="2126" w:type="dxa"/>
                  <w:vAlign w:val="center"/>
                </w:tcPr>
                <w:p w:rsidR="00A42CA3" w:rsidRPr="00D768F5" w:rsidRDefault="00A42CA3" w:rsidP="00913853">
                  <w:pPr>
                    <w:jc w:val="center"/>
                    <w:rPr>
                      <w:sz w:val="24"/>
                      <w:szCs w:val="24"/>
                    </w:rPr>
                  </w:pPr>
                  <w:r w:rsidRPr="00D768F5">
                    <w:rPr>
                      <w:sz w:val="24"/>
                      <w:szCs w:val="24"/>
                    </w:rPr>
                    <w:t>5 lei/ filă</w:t>
                  </w:r>
                </w:p>
              </w:tc>
              <w:tc>
                <w:tcPr>
                  <w:tcW w:w="2835" w:type="dxa"/>
                  <w:vAlign w:val="center"/>
                </w:tcPr>
                <w:p w:rsidR="00A42CA3" w:rsidRPr="00D768F5" w:rsidRDefault="00A42CA3" w:rsidP="00913853">
                  <w:pPr>
                    <w:jc w:val="center"/>
                    <w:rPr>
                      <w:sz w:val="24"/>
                      <w:szCs w:val="24"/>
                    </w:rPr>
                  </w:pPr>
                  <w:r w:rsidRPr="00D768F5">
                    <w:rPr>
                      <w:sz w:val="24"/>
                      <w:szCs w:val="24"/>
                    </w:rPr>
                    <w:t>5 lei/ filă</w:t>
                  </w:r>
                </w:p>
              </w:tc>
            </w:tr>
          </w:tbl>
          <w:p w:rsidR="00A42CA3" w:rsidRPr="00D768F5" w:rsidRDefault="00A42CA3" w:rsidP="000A78F2">
            <w:pPr>
              <w:autoSpaceDE w:val="0"/>
              <w:autoSpaceDN w:val="0"/>
              <w:adjustRightInd w:val="0"/>
              <w:ind w:left="0" w:firstLine="75"/>
              <w:rPr>
                <w:rFonts w:cs="Times New Roman"/>
                <w:sz w:val="28"/>
                <w:szCs w:val="28"/>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Urbanism</w:t>
            </w:r>
          </w:p>
        </w:tc>
      </w:tr>
      <w:tr w:rsidR="00A42CA3" w:rsidRPr="00D768F5" w:rsidTr="008160B5">
        <w:trPr>
          <w:trHeight w:val="1464"/>
        </w:trPr>
        <w:tc>
          <w:tcPr>
            <w:tcW w:w="709" w:type="dxa"/>
            <w:vAlign w:val="center"/>
          </w:tcPr>
          <w:p w:rsidR="00A42CA3" w:rsidRPr="00D768F5" w:rsidRDefault="00A42CA3" w:rsidP="009A1562">
            <w:pPr>
              <w:pStyle w:val="Listparagraf"/>
              <w:tabs>
                <w:tab w:val="left" w:pos="282"/>
              </w:tabs>
              <w:autoSpaceDE w:val="0"/>
              <w:autoSpaceDN w:val="0"/>
              <w:adjustRightInd w:val="0"/>
              <w:ind w:left="0"/>
              <w:jc w:val="center"/>
              <w:rPr>
                <w:b/>
                <w:sz w:val="28"/>
                <w:szCs w:val="28"/>
              </w:rPr>
            </w:pPr>
            <w:r w:rsidRPr="00D768F5">
              <w:rPr>
                <w:b/>
                <w:sz w:val="28"/>
                <w:szCs w:val="28"/>
              </w:rPr>
              <w:t>23.</w:t>
            </w:r>
          </w:p>
        </w:tc>
        <w:tc>
          <w:tcPr>
            <w:tcW w:w="10773" w:type="dxa"/>
            <w:vAlign w:val="center"/>
          </w:tcPr>
          <w:p w:rsidR="00A42CA3" w:rsidRPr="00D768F5" w:rsidRDefault="00A42CA3" w:rsidP="00A22C1F">
            <w:pPr>
              <w:autoSpaceDE w:val="0"/>
              <w:autoSpaceDN w:val="0"/>
              <w:adjustRightInd w:val="0"/>
              <w:ind w:left="0" w:firstLine="75"/>
              <w:rPr>
                <w:rFonts w:cs="Times New Roman"/>
                <w:sz w:val="28"/>
                <w:szCs w:val="28"/>
              </w:rPr>
            </w:pPr>
            <w:r w:rsidRPr="00D768F5">
              <w:rPr>
                <w:rFonts w:cs="Times New Roman"/>
                <w:sz w:val="28"/>
                <w:szCs w:val="28"/>
              </w:rPr>
              <w:t>Taxa de divorţ pe cale administrativă se stabileşte la 507 lei.</w:t>
            </w:r>
          </w:p>
          <w:tbl>
            <w:tblPr>
              <w:tblpPr w:leftFromText="180" w:rightFromText="180" w:vertAnchor="page" w:horzAnchor="page" w:tblpX="2266" w:tblpY="685"/>
              <w:tblOverlap w:val="never"/>
              <w:tblW w:w="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835"/>
            </w:tblGrid>
            <w:tr w:rsidR="00A42CA3" w:rsidRPr="00D768F5" w:rsidTr="00181F48">
              <w:trPr>
                <w:cantSplit/>
                <w:trHeight w:val="318"/>
                <w:tblHeader/>
              </w:trPr>
              <w:tc>
                <w:tcPr>
                  <w:tcW w:w="2126" w:type="dxa"/>
                  <w:tcBorders>
                    <w:top w:val="single" w:sz="4" w:space="0" w:color="auto"/>
                  </w:tcBorders>
                  <w:vAlign w:val="center"/>
                </w:tcPr>
                <w:p w:rsidR="00A42CA3" w:rsidRPr="00D768F5" w:rsidRDefault="00A42CA3" w:rsidP="00913853">
                  <w:pPr>
                    <w:ind w:firstLine="75"/>
                    <w:jc w:val="center"/>
                    <w:rPr>
                      <w:b/>
                      <w:sz w:val="24"/>
                      <w:szCs w:val="24"/>
                    </w:rPr>
                  </w:pPr>
                  <w:r w:rsidRPr="00D768F5">
                    <w:rPr>
                      <w:b/>
                      <w:sz w:val="24"/>
                      <w:szCs w:val="24"/>
                    </w:rPr>
                    <w:t>2018</w:t>
                  </w:r>
                </w:p>
              </w:tc>
              <w:tc>
                <w:tcPr>
                  <w:tcW w:w="2835" w:type="dxa"/>
                  <w:tcBorders>
                    <w:top w:val="single" w:sz="4" w:space="0" w:color="auto"/>
                  </w:tcBorders>
                  <w:vAlign w:val="center"/>
                </w:tcPr>
                <w:p w:rsidR="00A42CA3" w:rsidRPr="00D768F5" w:rsidRDefault="00A42CA3" w:rsidP="00913853">
                  <w:pPr>
                    <w:ind w:firstLine="75"/>
                    <w:jc w:val="center"/>
                    <w:rPr>
                      <w:b/>
                      <w:sz w:val="24"/>
                      <w:szCs w:val="24"/>
                    </w:rPr>
                  </w:pPr>
                  <w:r w:rsidRPr="00D768F5">
                    <w:rPr>
                      <w:b/>
                      <w:sz w:val="24"/>
                      <w:szCs w:val="24"/>
                    </w:rPr>
                    <w:t>2019</w:t>
                  </w:r>
                </w:p>
              </w:tc>
            </w:tr>
            <w:tr w:rsidR="00A42CA3" w:rsidRPr="00D768F5" w:rsidTr="00181F48">
              <w:trPr>
                <w:cantSplit/>
                <w:trHeight w:val="460"/>
              </w:trPr>
              <w:tc>
                <w:tcPr>
                  <w:tcW w:w="2126" w:type="dxa"/>
                  <w:vAlign w:val="center"/>
                </w:tcPr>
                <w:p w:rsidR="00A42CA3" w:rsidRPr="00D768F5" w:rsidRDefault="00A42CA3" w:rsidP="00913853">
                  <w:pPr>
                    <w:jc w:val="center"/>
                    <w:rPr>
                      <w:sz w:val="24"/>
                      <w:szCs w:val="24"/>
                    </w:rPr>
                  </w:pPr>
                  <w:r w:rsidRPr="00D768F5">
                    <w:rPr>
                      <w:sz w:val="24"/>
                      <w:szCs w:val="24"/>
                    </w:rPr>
                    <w:t>500 lei</w:t>
                  </w:r>
                </w:p>
              </w:tc>
              <w:tc>
                <w:tcPr>
                  <w:tcW w:w="2835" w:type="dxa"/>
                  <w:vAlign w:val="center"/>
                </w:tcPr>
                <w:p w:rsidR="00A42CA3" w:rsidRPr="00D768F5" w:rsidRDefault="00A42CA3" w:rsidP="00913853">
                  <w:pPr>
                    <w:jc w:val="center"/>
                    <w:rPr>
                      <w:sz w:val="24"/>
                      <w:szCs w:val="24"/>
                    </w:rPr>
                  </w:pPr>
                  <w:r w:rsidRPr="00D768F5">
                    <w:rPr>
                      <w:sz w:val="24"/>
                      <w:szCs w:val="24"/>
                    </w:rPr>
                    <w:t>507 lei</w:t>
                  </w:r>
                </w:p>
              </w:tc>
            </w:tr>
          </w:tbl>
          <w:p w:rsidR="00A42CA3" w:rsidRPr="00D768F5" w:rsidRDefault="00A42CA3" w:rsidP="00913853">
            <w:pPr>
              <w:autoSpaceDE w:val="0"/>
              <w:autoSpaceDN w:val="0"/>
              <w:adjustRightInd w:val="0"/>
              <w:ind w:firstLine="75"/>
              <w:rPr>
                <w:rFonts w:cs="Times New Roman"/>
                <w:sz w:val="28"/>
                <w:szCs w:val="28"/>
              </w:rPr>
            </w:pPr>
          </w:p>
        </w:tc>
        <w:tc>
          <w:tcPr>
            <w:tcW w:w="2410" w:type="dxa"/>
            <w:vAlign w:val="center"/>
          </w:tcPr>
          <w:p w:rsidR="00A42CA3" w:rsidRPr="00D768F5" w:rsidRDefault="00A42CA3" w:rsidP="00A22C1F">
            <w:pPr>
              <w:ind w:left="45" w:hanging="18"/>
              <w:jc w:val="center"/>
              <w:rPr>
                <w:rFonts w:cs="Times New Roman"/>
                <w:bCs/>
                <w:sz w:val="28"/>
                <w:szCs w:val="28"/>
              </w:rPr>
            </w:pPr>
            <w:r w:rsidRPr="00D768F5">
              <w:rPr>
                <w:rFonts w:cs="Times New Roman"/>
                <w:bCs/>
                <w:sz w:val="28"/>
                <w:szCs w:val="28"/>
              </w:rPr>
              <w:t>Direcţia de Evidenţa a Persoanelor</w:t>
            </w:r>
          </w:p>
        </w:tc>
      </w:tr>
      <w:tr w:rsidR="00971745" w:rsidRPr="00D768F5" w:rsidTr="00F5298B">
        <w:trPr>
          <w:trHeight w:val="1575"/>
        </w:trPr>
        <w:tc>
          <w:tcPr>
            <w:tcW w:w="709" w:type="dxa"/>
            <w:vAlign w:val="center"/>
          </w:tcPr>
          <w:p w:rsidR="00971745" w:rsidRPr="00D768F5" w:rsidRDefault="00AD295E" w:rsidP="00AD295E">
            <w:pPr>
              <w:pStyle w:val="Listparagraf"/>
              <w:tabs>
                <w:tab w:val="left" w:pos="282"/>
              </w:tabs>
              <w:autoSpaceDE w:val="0"/>
              <w:autoSpaceDN w:val="0"/>
              <w:adjustRightInd w:val="0"/>
              <w:ind w:left="0"/>
              <w:jc w:val="center"/>
              <w:rPr>
                <w:rFonts w:cs="Times New Roman"/>
                <w:b/>
                <w:sz w:val="28"/>
                <w:szCs w:val="28"/>
              </w:rPr>
            </w:pPr>
            <w:r>
              <w:rPr>
                <w:rFonts w:cs="Times New Roman"/>
                <w:b/>
                <w:sz w:val="28"/>
                <w:szCs w:val="28"/>
              </w:rPr>
              <w:lastRenderedPageBreak/>
              <w:t>2</w:t>
            </w:r>
            <w:r w:rsidR="00D768F5" w:rsidRPr="00D768F5">
              <w:rPr>
                <w:rFonts w:cs="Times New Roman"/>
                <w:b/>
                <w:sz w:val="28"/>
                <w:szCs w:val="28"/>
              </w:rPr>
              <w:t>4.</w:t>
            </w:r>
          </w:p>
        </w:tc>
        <w:tc>
          <w:tcPr>
            <w:tcW w:w="10773" w:type="dxa"/>
            <w:vAlign w:val="center"/>
          </w:tcPr>
          <w:p w:rsidR="00971745" w:rsidRPr="00D768F5" w:rsidRDefault="00971745" w:rsidP="00832E7A">
            <w:pPr>
              <w:pStyle w:val="Standard"/>
              <w:ind w:left="0"/>
              <w:jc w:val="both"/>
              <w:rPr>
                <w:rFonts w:cs="Times New Roman"/>
                <w:sz w:val="28"/>
                <w:szCs w:val="28"/>
              </w:rPr>
            </w:pPr>
            <w:r w:rsidRPr="00D768F5">
              <w:rPr>
                <w:rFonts w:cs="Times New Roman"/>
                <w:sz w:val="28"/>
                <w:szCs w:val="28"/>
              </w:rPr>
              <w:t>Taxă pentru ocuparea terenurilor aparţinând domeniului public al muncipiului cu pieţe volante conform art. 7 lit.e) din H.G. 348/2004 privind exericitarea comerţului cu produse şi servicii de piaţă în unele zone publice, diferenţiată pe zone de atracţie comercială, se stabileşte astfel:</w:t>
            </w:r>
          </w:p>
          <w:p w:rsidR="00971745" w:rsidRPr="00D768F5" w:rsidRDefault="00971745" w:rsidP="00971745">
            <w:pPr>
              <w:pStyle w:val="Standard"/>
              <w:jc w:val="both"/>
              <w:rPr>
                <w:rFonts w:cs="Times New Roman"/>
                <w:sz w:val="28"/>
                <w:szCs w:val="28"/>
              </w:rPr>
            </w:pPr>
            <w:r w:rsidRPr="00D768F5">
              <w:rPr>
                <w:rFonts w:cs="Times New Roman"/>
                <w:sz w:val="28"/>
                <w:szCs w:val="28"/>
              </w:rPr>
              <w:t xml:space="preserve">    </w:t>
            </w:r>
          </w:p>
          <w:tbl>
            <w:tblPr>
              <w:tblW w:w="7155" w:type="dxa"/>
              <w:tblInd w:w="636" w:type="dxa"/>
              <w:tblLayout w:type="fixed"/>
              <w:tblCellMar>
                <w:left w:w="10" w:type="dxa"/>
                <w:right w:w="10" w:type="dxa"/>
              </w:tblCellMar>
              <w:tblLook w:val="0000" w:firstRow="0" w:lastRow="0" w:firstColumn="0" w:lastColumn="0" w:noHBand="0" w:noVBand="0"/>
            </w:tblPr>
            <w:tblGrid>
              <w:gridCol w:w="4185"/>
              <w:gridCol w:w="2970"/>
            </w:tblGrid>
            <w:tr w:rsidR="00971745" w:rsidRPr="00D768F5" w:rsidTr="00971745">
              <w:tc>
                <w:tcPr>
                  <w:tcW w:w="41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center"/>
                    <w:rPr>
                      <w:rFonts w:cs="Times New Roman"/>
                      <w:sz w:val="28"/>
                      <w:szCs w:val="28"/>
                    </w:rPr>
                  </w:pPr>
                  <w:r w:rsidRPr="00D768F5">
                    <w:rPr>
                      <w:rFonts w:cs="Times New Roman"/>
                      <w:sz w:val="28"/>
                      <w:szCs w:val="28"/>
                    </w:rPr>
                    <w:t>Zona de atracţie comercială</w:t>
                  </w:r>
                </w:p>
              </w:tc>
              <w:tc>
                <w:tcPr>
                  <w:tcW w:w="297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center"/>
                    <w:rPr>
                      <w:rFonts w:cs="Times New Roman"/>
                      <w:sz w:val="28"/>
                      <w:szCs w:val="28"/>
                    </w:rPr>
                  </w:pPr>
                  <w:r w:rsidRPr="00D768F5">
                    <w:rPr>
                      <w:rFonts w:cs="Times New Roman"/>
                      <w:sz w:val="28"/>
                      <w:szCs w:val="28"/>
                    </w:rPr>
                    <w:t>lei/mp/zi</w:t>
                  </w:r>
                </w:p>
              </w:tc>
            </w:tr>
            <w:tr w:rsidR="00971745" w:rsidRPr="00D768F5" w:rsidTr="00971745">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both"/>
                    <w:rPr>
                      <w:rFonts w:cs="Times New Roman"/>
                      <w:sz w:val="28"/>
                      <w:szCs w:val="28"/>
                    </w:rPr>
                  </w:pPr>
                  <w:r w:rsidRPr="00D768F5">
                    <w:rPr>
                      <w:rFonts w:cs="Times New Roman"/>
                      <w:sz w:val="28"/>
                      <w:szCs w:val="28"/>
                    </w:rPr>
                    <w:t>Zona 0</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center"/>
                    <w:rPr>
                      <w:rFonts w:cs="Times New Roman"/>
                      <w:sz w:val="28"/>
                      <w:szCs w:val="28"/>
                    </w:rPr>
                  </w:pPr>
                  <w:r w:rsidRPr="00D768F5">
                    <w:rPr>
                      <w:rFonts w:cs="Times New Roman"/>
                      <w:sz w:val="28"/>
                      <w:szCs w:val="28"/>
                    </w:rPr>
                    <w:t>5</w:t>
                  </w:r>
                </w:p>
              </w:tc>
            </w:tr>
            <w:tr w:rsidR="00971745" w:rsidRPr="00D768F5" w:rsidTr="00971745">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both"/>
                    <w:rPr>
                      <w:rFonts w:cs="Times New Roman"/>
                      <w:sz w:val="28"/>
                      <w:szCs w:val="28"/>
                    </w:rPr>
                  </w:pPr>
                  <w:r w:rsidRPr="00D768F5">
                    <w:rPr>
                      <w:rFonts w:cs="Times New Roman"/>
                      <w:sz w:val="28"/>
                      <w:szCs w:val="28"/>
                    </w:rPr>
                    <w:t>Zona 1</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center"/>
                    <w:rPr>
                      <w:rFonts w:cs="Times New Roman"/>
                      <w:sz w:val="28"/>
                      <w:szCs w:val="28"/>
                    </w:rPr>
                  </w:pPr>
                  <w:r w:rsidRPr="00D768F5">
                    <w:rPr>
                      <w:rFonts w:cs="Times New Roman"/>
                      <w:sz w:val="28"/>
                      <w:szCs w:val="28"/>
                    </w:rPr>
                    <w:t>4</w:t>
                  </w:r>
                </w:p>
              </w:tc>
            </w:tr>
            <w:tr w:rsidR="00971745" w:rsidRPr="00D768F5" w:rsidTr="00971745">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both"/>
                    <w:rPr>
                      <w:rFonts w:cs="Times New Roman"/>
                      <w:sz w:val="28"/>
                      <w:szCs w:val="28"/>
                    </w:rPr>
                  </w:pPr>
                  <w:r w:rsidRPr="00D768F5">
                    <w:rPr>
                      <w:rFonts w:cs="Times New Roman"/>
                      <w:sz w:val="28"/>
                      <w:szCs w:val="28"/>
                    </w:rPr>
                    <w:t>Zona 2,3</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71745" w:rsidRPr="00D768F5" w:rsidRDefault="00971745" w:rsidP="00971745">
                  <w:pPr>
                    <w:pStyle w:val="TableContents"/>
                    <w:jc w:val="center"/>
                    <w:rPr>
                      <w:rFonts w:cs="Times New Roman"/>
                      <w:sz w:val="28"/>
                      <w:szCs w:val="28"/>
                    </w:rPr>
                  </w:pPr>
                  <w:r w:rsidRPr="00D768F5">
                    <w:rPr>
                      <w:rFonts w:cs="Times New Roman"/>
                      <w:sz w:val="28"/>
                      <w:szCs w:val="28"/>
                    </w:rPr>
                    <w:t>3</w:t>
                  </w:r>
                </w:p>
              </w:tc>
            </w:tr>
          </w:tbl>
          <w:p w:rsidR="00971745" w:rsidRPr="00D768F5" w:rsidRDefault="00971745" w:rsidP="00E07C5F">
            <w:pPr>
              <w:ind w:firstLine="75"/>
              <w:jc w:val="center"/>
              <w:rPr>
                <w:rFonts w:cs="Times New Roman"/>
                <w:b/>
                <w:sz w:val="28"/>
                <w:szCs w:val="28"/>
              </w:rPr>
            </w:pPr>
          </w:p>
        </w:tc>
        <w:tc>
          <w:tcPr>
            <w:tcW w:w="2410" w:type="dxa"/>
            <w:vAlign w:val="center"/>
          </w:tcPr>
          <w:p w:rsidR="00971745" w:rsidRPr="00D768F5" w:rsidRDefault="00971745" w:rsidP="00F5298B">
            <w:pPr>
              <w:ind w:left="0"/>
              <w:jc w:val="center"/>
              <w:rPr>
                <w:rFonts w:cs="Times New Roman"/>
                <w:sz w:val="28"/>
                <w:szCs w:val="28"/>
              </w:rPr>
            </w:pPr>
            <w:r w:rsidRPr="00D768F5">
              <w:rPr>
                <w:rFonts w:cs="Times New Roman"/>
                <w:bCs/>
                <w:sz w:val="28"/>
                <w:szCs w:val="28"/>
              </w:rPr>
              <w:t>Direcţia Patrimoniu</w:t>
            </w:r>
          </w:p>
        </w:tc>
      </w:tr>
    </w:tbl>
    <w:p w:rsidR="002B7DAE" w:rsidRPr="00D768F5" w:rsidRDefault="002B7DAE" w:rsidP="002B7DAE">
      <w:pPr>
        <w:autoSpaceDE w:val="0"/>
        <w:autoSpaceDN w:val="0"/>
        <w:adjustRightInd w:val="0"/>
        <w:ind w:left="990" w:hanging="993"/>
        <w:jc w:val="both"/>
        <w:rPr>
          <w:bCs/>
          <w:sz w:val="28"/>
          <w:szCs w:val="28"/>
        </w:rPr>
      </w:pPr>
    </w:p>
    <w:p w:rsidR="00903410" w:rsidRPr="00D768F5" w:rsidRDefault="00903410" w:rsidP="00903410">
      <w:pPr>
        <w:rPr>
          <w:sz w:val="28"/>
          <w:szCs w:val="28"/>
        </w:rPr>
      </w:pPr>
    </w:p>
    <w:p w:rsidR="00903410" w:rsidRPr="00D768F5" w:rsidRDefault="00903410" w:rsidP="00903410">
      <w:pPr>
        <w:jc w:val="center"/>
        <w:rPr>
          <w:sz w:val="28"/>
          <w:szCs w:val="28"/>
        </w:rPr>
      </w:pPr>
    </w:p>
    <w:p w:rsidR="00903410" w:rsidRPr="00D768F5" w:rsidRDefault="00903410" w:rsidP="00903410">
      <w:pPr>
        <w:jc w:val="center"/>
        <w:rPr>
          <w:sz w:val="28"/>
          <w:szCs w:val="28"/>
        </w:rPr>
      </w:pPr>
    </w:p>
    <w:p w:rsidR="00903410" w:rsidRDefault="00903410" w:rsidP="00903410">
      <w:pPr>
        <w:tabs>
          <w:tab w:val="left" w:pos="3180"/>
        </w:tabs>
        <w:jc w:val="center"/>
        <w:rPr>
          <w:b/>
          <w:sz w:val="28"/>
          <w:szCs w:val="28"/>
        </w:rPr>
      </w:pPr>
      <w:r w:rsidRPr="00D768F5">
        <w:rPr>
          <w:b/>
          <w:sz w:val="28"/>
          <w:szCs w:val="28"/>
        </w:rPr>
        <w:t>PREŞEDINTE DE ŞEDINŢĂ,</w:t>
      </w:r>
    </w:p>
    <w:p w:rsidR="00593D3B" w:rsidRPr="00D768F5" w:rsidRDefault="00593D3B" w:rsidP="00903410">
      <w:pPr>
        <w:tabs>
          <w:tab w:val="left" w:pos="3180"/>
        </w:tabs>
        <w:jc w:val="center"/>
        <w:rPr>
          <w:b/>
          <w:sz w:val="28"/>
          <w:szCs w:val="28"/>
        </w:rPr>
      </w:pPr>
      <w:r>
        <w:rPr>
          <w:b/>
          <w:sz w:val="28"/>
          <w:szCs w:val="28"/>
        </w:rPr>
        <w:t>Adrian COSMAN</w:t>
      </w:r>
    </w:p>
    <w:p w:rsidR="007D3FB1" w:rsidRPr="00D768F5" w:rsidRDefault="007D3FB1" w:rsidP="00903410">
      <w:pPr>
        <w:tabs>
          <w:tab w:val="left" w:pos="5985"/>
        </w:tabs>
        <w:jc w:val="center"/>
        <w:rPr>
          <w:sz w:val="28"/>
          <w:szCs w:val="28"/>
        </w:rPr>
      </w:pPr>
    </w:p>
    <w:sectPr w:rsidR="007D3FB1" w:rsidRPr="00D768F5" w:rsidSect="00FF1A71">
      <w:pgSz w:w="15840" w:h="12240" w:orient="landscape"/>
      <w:pgMar w:top="902" w:right="1440" w:bottom="9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NewRoman,Bold">
    <w:charset w:val="00"/>
    <w:family w:val="auto"/>
    <w:pitch w:val="default"/>
  </w:font>
  <w:font w:name="TimesNew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86D68A0"/>
    <w:multiLevelType w:val="hybridMultilevel"/>
    <w:tmpl w:val="1B726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6676F0"/>
    <w:multiLevelType w:val="hybridMultilevel"/>
    <w:tmpl w:val="2CA0825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740B2"/>
    <w:multiLevelType w:val="hybridMultilevel"/>
    <w:tmpl w:val="4A6C6A0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282B30"/>
    <w:multiLevelType w:val="hybridMultilevel"/>
    <w:tmpl w:val="5B540678"/>
    <w:lvl w:ilvl="0" w:tplc="3450607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AE"/>
    <w:rsid w:val="00015ACE"/>
    <w:rsid w:val="0004550F"/>
    <w:rsid w:val="00072CEA"/>
    <w:rsid w:val="00091B4A"/>
    <w:rsid w:val="000963EE"/>
    <w:rsid w:val="000A2113"/>
    <w:rsid w:val="000A78F2"/>
    <w:rsid w:val="000B2C01"/>
    <w:rsid w:val="000D6C50"/>
    <w:rsid w:val="000E083A"/>
    <w:rsid w:val="000F3541"/>
    <w:rsid w:val="000F72B4"/>
    <w:rsid w:val="00113F25"/>
    <w:rsid w:val="0012368F"/>
    <w:rsid w:val="00154011"/>
    <w:rsid w:val="00154E1D"/>
    <w:rsid w:val="00156FE1"/>
    <w:rsid w:val="001744FB"/>
    <w:rsid w:val="0018024E"/>
    <w:rsid w:val="00181F48"/>
    <w:rsid w:val="0019055D"/>
    <w:rsid w:val="001D5AEE"/>
    <w:rsid w:val="002421C4"/>
    <w:rsid w:val="00287D5F"/>
    <w:rsid w:val="00290A31"/>
    <w:rsid w:val="00294539"/>
    <w:rsid w:val="002B1D00"/>
    <w:rsid w:val="002B7DAE"/>
    <w:rsid w:val="002E34A5"/>
    <w:rsid w:val="002E4AA5"/>
    <w:rsid w:val="00301848"/>
    <w:rsid w:val="00352A0E"/>
    <w:rsid w:val="003753D3"/>
    <w:rsid w:val="003E0786"/>
    <w:rsid w:val="003F3E2E"/>
    <w:rsid w:val="00401B26"/>
    <w:rsid w:val="004339C5"/>
    <w:rsid w:val="004B7C84"/>
    <w:rsid w:val="005104B5"/>
    <w:rsid w:val="005300C4"/>
    <w:rsid w:val="0055590D"/>
    <w:rsid w:val="00567B22"/>
    <w:rsid w:val="00593D3B"/>
    <w:rsid w:val="005D4C16"/>
    <w:rsid w:val="005F2146"/>
    <w:rsid w:val="00607DB7"/>
    <w:rsid w:val="00621EC5"/>
    <w:rsid w:val="006254C2"/>
    <w:rsid w:val="00640561"/>
    <w:rsid w:val="00673324"/>
    <w:rsid w:val="006C60F6"/>
    <w:rsid w:val="00777068"/>
    <w:rsid w:val="007C4DCB"/>
    <w:rsid w:val="007D0857"/>
    <w:rsid w:val="007D3FB1"/>
    <w:rsid w:val="007E26C2"/>
    <w:rsid w:val="007E40FA"/>
    <w:rsid w:val="00815384"/>
    <w:rsid w:val="008160B5"/>
    <w:rsid w:val="00823F64"/>
    <w:rsid w:val="00827259"/>
    <w:rsid w:val="00832E7A"/>
    <w:rsid w:val="008366D0"/>
    <w:rsid w:val="00853685"/>
    <w:rsid w:val="00857FED"/>
    <w:rsid w:val="00883C16"/>
    <w:rsid w:val="00892E97"/>
    <w:rsid w:val="00895141"/>
    <w:rsid w:val="008A34E2"/>
    <w:rsid w:val="008A64B8"/>
    <w:rsid w:val="00903410"/>
    <w:rsid w:val="00913853"/>
    <w:rsid w:val="009138A3"/>
    <w:rsid w:val="00926401"/>
    <w:rsid w:val="00971745"/>
    <w:rsid w:val="009A1562"/>
    <w:rsid w:val="009A43B4"/>
    <w:rsid w:val="009A5EF4"/>
    <w:rsid w:val="009A7AAB"/>
    <w:rsid w:val="009C474A"/>
    <w:rsid w:val="009E0D48"/>
    <w:rsid w:val="009F6CD4"/>
    <w:rsid w:val="00A22C1F"/>
    <w:rsid w:val="00A42CA3"/>
    <w:rsid w:val="00A82C61"/>
    <w:rsid w:val="00A917AD"/>
    <w:rsid w:val="00AA386A"/>
    <w:rsid w:val="00AB7406"/>
    <w:rsid w:val="00AD295E"/>
    <w:rsid w:val="00B51FFC"/>
    <w:rsid w:val="00B6211D"/>
    <w:rsid w:val="00B8507A"/>
    <w:rsid w:val="00B92705"/>
    <w:rsid w:val="00BA7532"/>
    <w:rsid w:val="00BB102A"/>
    <w:rsid w:val="00BC7B4F"/>
    <w:rsid w:val="00BF384B"/>
    <w:rsid w:val="00C101B9"/>
    <w:rsid w:val="00C37E30"/>
    <w:rsid w:val="00C4422F"/>
    <w:rsid w:val="00C62989"/>
    <w:rsid w:val="00CE09FC"/>
    <w:rsid w:val="00CE1B91"/>
    <w:rsid w:val="00CE6A0E"/>
    <w:rsid w:val="00CF1ADB"/>
    <w:rsid w:val="00D02B0D"/>
    <w:rsid w:val="00D053A1"/>
    <w:rsid w:val="00D06F51"/>
    <w:rsid w:val="00D21C10"/>
    <w:rsid w:val="00D37865"/>
    <w:rsid w:val="00D436A1"/>
    <w:rsid w:val="00D5549E"/>
    <w:rsid w:val="00D74446"/>
    <w:rsid w:val="00D768F5"/>
    <w:rsid w:val="00DA0411"/>
    <w:rsid w:val="00DA6329"/>
    <w:rsid w:val="00DB4B85"/>
    <w:rsid w:val="00DC4F6E"/>
    <w:rsid w:val="00E014E1"/>
    <w:rsid w:val="00E07C5F"/>
    <w:rsid w:val="00E27BD3"/>
    <w:rsid w:val="00E41C92"/>
    <w:rsid w:val="00E43E0C"/>
    <w:rsid w:val="00E46F32"/>
    <w:rsid w:val="00E510AA"/>
    <w:rsid w:val="00E673A8"/>
    <w:rsid w:val="00E7661A"/>
    <w:rsid w:val="00E96BE4"/>
    <w:rsid w:val="00EA1029"/>
    <w:rsid w:val="00EB71A7"/>
    <w:rsid w:val="00EE3602"/>
    <w:rsid w:val="00F5193E"/>
    <w:rsid w:val="00F5298B"/>
    <w:rsid w:val="00F60ECB"/>
    <w:rsid w:val="00F6469F"/>
    <w:rsid w:val="00F84353"/>
    <w:rsid w:val="00FC761B"/>
    <w:rsid w:val="00FF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4D1FB-BC3A-4BE0-8579-9503207B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pPr>
      <w:jc w:val="left"/>
    </w:pPr>
    <w:rPr>
      <w:rFonts w:ascii="Times New Roman" w:eastAsia="Times New Roman" w:hAnsi="Times New Roman"/>
      <w:sz w:val="20"/>
      <w:szCs w:val="20"/>
      <w:lang w:val="ro-RO"/>
    </w:rPr>
  </w:style>
  <w:style w:type="paragraph" w:styleId="Titlu7">
    <w:name w:val="heading 7"/>
    <w:basedOn w:val="Normal"/>
    <w:next w:val="Normal"/>
    <w:link w:val="Titlu7Caracter"/>
    <w:qFormat/>
    <w:rsid w:val="002B7DAE"/>
    <w:pPr>
      <w:keepNext/>
      <w:jc w:val="center"/>
      <w:outlineLvl w:val="6"/>
    </w:pPr>
    <w:rPr>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7Caracter">
    <w:name w:val="Titlu 7 Caracter"/>
    <w:basedOn w:val="Fontdeparagrafimplicit"/>
    <w:link w:val="Titlu7"/>
    <w:rsid w:val="002B7DAE"/>
    <w:rPr>
      <w:rFonts w:ascii="Times New Roman" w:eastAsia="Times New Roman" w:hAnsi="Times New Roman"/>
      <w:lang w:val="ro-RO"/>
    </w:rPr>
  </w:style>
  <w:style w:type="paragraph" w:styleId="Indentcorptext">
    <w:name w:val="Body Text Indent"/>
    <w:basedOn w:val="Normal"/>
    <w:link w:val="IndentcorptextCaracter"/>
    <w:semiHidden/>
    <w:rsid w:val="002B7DAE"/>
    <w:pPr>
      <w:ind w:firstLine="720"/>
      <w:jc w:val="both"/>
    </w:pPr>
    <w:rPr>
      <w:i/>
      <w:iCs/>
      <w:sz w:val="28"/>
      <w:szCs w:val="28"/>
    </w:rPr>
  </w:style>
  <w:style w:type="character" w:customStyle="1" w:styleId="IndentcorptextCaracter">
    <w:name w:val="Indent corp text Caracter"/>
    <w:basedOn w:val="Fontdeparagrafimplicit"/>
    <w:link w:val="Indentcorptext"/>
    <w:semiHidden/>
    <w:rsid w:val="002B7DAE"/>
    <w:rPr>
      <w:rFonts w:ascii="Times New Roman" w:eastAsia="Times New Roman" w:hAnsi="Times New Roman"/>
      <w:i/>
      <w:iCs/>
      <w:sz w:val="28"/>
      <w:szCs w:val="28"/>
      <w:lang w:val="ro-RO"/>
    </w:rPr>
  </w:style>
  <w:style w:type="paragraph" w:customStyle="1" w:styleId="Cristi">
    <w:name w:val="Cristi"/>
    <w:basedOn w:val="Normal"/>
    <w:rsid w:val="002B7DAE"/>
    <w:pPr>
      <w:ind w:firstLine="720"/>
      <w:jc w:val="both"/>
    </w:pPr>
    <w:rPr>
      <w:rFonts w:ascii="Arial" w:hAnsi="Arial" w:cs="Arial"/>
      <w:sz w:val="28"/>
      <w:szCs w:val="28"/>
    </w:rPr>
  </w:style>
  <w:style w:type="paragraph" w:styleId="Listparagraf">
    <w:name w:val="List Paragraph"/>
    <w:basedOn w:val="Normal"/>
    <w:uiPriority w:val="34"/>
    <w:qFormat/>
    <w:rsid w:val="002B7DAE"/>
    <w:pPr>
      <w:ind w:left="720"/>
      <w:contextualSpacing/>
    </w:pPr>
  </w:style>
  <w:style w:type="table" w:styleId="Tabelgril">
    <w:name w:val="Table Grid"/>
    <w:basedOn w:val="TabelNormal"/>
    <w:uiPriority w:val="59"/>
    <w:rsid w:val="002B7DAE"/>
    <w:pPr>
      <w:ind w:left="72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indentpentrucorptext1">
    <w:name w:val="Prim indent pentru corp text1"/>
    <w:basedOn w:val="Normal"/>
    <w:rsid w:val="00FC761B"/>
    <w:pPr>
      <w:suppressAutoHyphens/>
      <w:ind w:firstLine="283"/>
    </w:pPr>
    <w:rPr>
      <w:sz w:val="28"/>
      <w:szCs w:val="24"/>
      <w:lang w:eastAsia="ar-SA"/>
    </w:rPr>
  </w:style>
  <w:style w:type="paragraph" w:styleId="Corptext">
    <w:name w:val="Body Text"/>
    <w:basedOn w:val="Normal"/>
    <w:link w:val="CorptextCaracter"/>
    <w:unhideWhenUsed/>
    <w:rsid w:val="00FC761B"/>
    <w:pPr>
      <w:spacing w:after="120"/>
    </w:pPr>
  </w:style>
  <w:style w:type="character" w:customStyle="1" w:styleId="CorptextCaracter">
    <w:name w:val="Corp text Caracter"/>
    <w:basedOn w:val="Fontdeparagrafimplicit"/>
    <w:link w:val="Corptext"/>
    <w:uiPriority w:val="99"/>
    <w:semiHidden/>
    <w:rsid w:val="00FC761B"/>
    <w:rPr>
      <w:rFonts w:ascii="Times New Roman" w:eastAsia="Times New Roman" w:hAnsi="Times New Roman"/>
      <w:sz w:val="20"/>
      <w:szCs w:val="20"/>
    </w:rPr>
  </w:style>
  <w:style w:type="paragraph" w:customStyle="1" w:styleId="Standard">
    <w:name w:val="Standard"/>
    <w:rsid w:val="00A42CA3"/>
    <w:pPr>
      <w:widowControl w:val="0"/>
      <w:suppressAutoHyphens/>
      <w:autoSpaceDN w:val="0"/>
      <w:jc w:val="left"/>
      <w:textAlignment w:val="baseline"/>
    </w:pPr>
    <w:rPr>
      <w:rFonts w:ascii="Times New Roman" w:eastAsia="Lucida Sans Unicode" w:hAnsi="Times New Roman" w:cs="Tahoma"/>
      <w:kern w:val="3"/>
      <w:sz w:val="24"/>
      <w:szCs w:val="24"/>
      <w:lang w:val="ro-RO"/>
    </w:rPr>
  </w:style>
  <w:style w:type="paragraph" w:customStyle="1" w:styleId="TableContents">
    <w:name w:val="Table Contents"/>
    <w:basedOn w:val="Standard"/>
    <w:rsid w:val="00971745"/>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1285</Words>
  <Characters>7454</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utilizator sapl13</cp:lastModifiedBy>
  <cp:revision>4</cp:revision>
  <cp:lastPrinted>2018-11-09T06:28:00Z</cp:lastPrinted>
  <dcterms:created xsi:type="dcterms:W3CDTF">2018-12-19T12:27:00Z</dcterms:created>
  <dcterms:modified xsi:type="dcterms:W3CDTF">2018-12-20T09:47:00Z</dcterms:modified>
</cp:coreProperties>
</file>